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362" w:type="dxa"/>
        <w:jc w:val="center"/>
        <w:tblInd w:w="0" w:type="dxa"/>
        <w:tblLayout w:type="fixed"/>
        <w:tblLook w:val="0400" w:firstRow="0" w:lastRow="0" w:firstColumn="0" w:lastColumn="0" w:noHBand="0" w:noVBand="1"/>
      </w:tblPr>
      <w:tblGrid>
        <w:gridCol w:w="8312"/>
        <w:gridCol w:w="1050"/>
      </w:tblGrid>
      <w:tr w:rsidR="000B35EE">
        <w:trPr>
          <w:trHeight w:val="276"/>
          <w:jc w:val="center"/>
        </w:trPr>
        <w:tc>
          <w:tcPr>
            <w:tcW w:w="8312" w:type="dxa"/>
            <w:vMerge w:val="restart"/>
            <w:shd w:val="clear" w:color="auto" w:fill="auto"/>
          </w:tcPr>
          <w:p w:rsidR="000B35EE" w:rsidRDefault="00492B2A">
            <w:pPr>
              <w:jc w:val="center"/>
              <w:rPr>
                <w:rFonts w:ascii="Arial" w:eastAsia="Arial" w:hAnsi="Arial" w:cs="Arial"/>
                <w:b/>
              </w:rPr>
            </w:pPr>
            <w:r>
              <w:rPr>
                <w:rFonts w:ascii="Arial" w:eastAsia="Arial" w:hAnsi="Arial" w:cs="Arial"/>
                <w:b/>
              </w:rPr>
              <w:t>Í   N   D   I   C   E</w:t>
            </w:r>
          </w:p>
        </w:tc>
        <w:tc>
          <w:tcPr>
            <w:tcW w:w="1050" w:type="dxa"/>
            <w:vMerge w:val="restart"/>
            <w:shd w:val="clear" w:color="auto" w:fill="auto"/>
          </w:tcPr>
          <w:p w:rsidR="000B35EE" w:rsidRDefault="00492B2A">
            <w:pPr>
              <w:ind w:left="-51"/>
              <w:jc w:val="center"/>
              <w:rPr>
                <w:rFonts w:ascii="Arial" w:eastAsia="Arial" w:hAnsi="Arial" w:cs="Arial"/>
                <w:b/>
              </w:rPr>
            </w:pPr>
            <w:r>
              <w:rPr>
                <w:rFonts w:ascii="Arial" w:eastAsia="Arial" w:hAnsi="Arial" w:cs="Arial"/>
                <w:b/>
              </w:rPr>
              <w:t>PÁGINA</w:t>
            </w: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0B35EE">
        <w:trPr>
          <w:trHeight w:val="414"/>
          <w:jc w:val="center"/>
        </w:trPr>
        <w:tc>
          <w:tcPr>
            <w:tcW w:w="8312"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c>
          <w:tcPr>
            <w:tcW w:w="1050" w:type="dxa"/>
            <w:vMerge/>
            <w:shd w:val="clear" w:color="auto" w:fill="auto"/>
          </w:tcPr>
          <w:p w:rsidR="000B35EE" w:rsidRDefault="000B35EE">
            <w:pPr>
              <w:widowControl w:val="0"/>
              <w:pBdr>
                <w:top w:val="nil"/>
                <w:left w:val="nil"/>
                <w:bottom w:val="nil"/>
                <w:right w:val="nil"/>
                <w:between w:val="nil"/>
              </w:pBdr>
              <w:spacing w:line="276" w:lineRule="auto"/>
              <w:rPr>
                <w:rFonts w:ascii="Arial" w:eastAsia="Arial" w:hAnsi="Arial" w:cs="Arial"/>
                <w:b/>
              </w:rPr>
            </w:pP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color w:val="FF0000"/>
              </w:rPr>
            </w:pPr>
            <w:r>
              <w:rPr>
                <w:rFonts w:ascii="Arial" w:eastAsia="Arial" w:hAnsi="Arial" w:cs="Arial"/>
                <w:b/>
              </w:rPr>
              <w:t>INTRODUCCIÓN</w:t>
            </w:r>
          </w:p>
        </w:tc>
        <w:tc>
          <w:tcPr>
            <w:tcW w:w="1050" w:type="dxa"/>
            <w:shd w:val="clear" w:color="auto" w:fill="auto"/>
          </w:tcPr>
          <w:p w:rsidR="008E7E2D" w:rsidRDefault="008E7E2D" w:rsidP="008E7E2D">
            <w:pPr>
              <w:spacing w:line="360" w:lineRule="auto"/>
              <w:jc w:val="center"/>
              <w:rPr>
                <w:rFonts w:ascii="Arial" w:eastAsia="Arial" w:hAnsi="Arial" w:cs="Arial"/>
                <w:b/>
              </w:rPr>
            </w:pPr>
            <w:r>
              <w:rPr>
                <w:rFonts w:ascii="Arial" w:eastAsia="Arial" w:hAnsi="Arial" w:cs="Arial"/>
                <w:b/>
              </w:rPr>
              <w:t>3</w:t>
            </w: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rPr>
            </w:pPr>
            <w:r>
              <w:rPr>
                <w:rFonts w:ascii="Arial" w:eastAsia="Arial" w:hAnsi="Arial" w:cs="Arial"/>
                <w:b/>
              </w:rPr>
              <w:t>ANTECEDENTES DE LA ENTIDAD FISCALIZADA</w:t>
            </w:r>
          </w:p>
        </w:tc>
        <w:tc>
          <w:tcPr>
            <w:tcW w:w="1050" w:type="dxa"/>
            <w:shd w:val="clear" w:color="auto" w:fill="auto"/>
          </w:tcPr>
          <w:p w:rsidR="008E7E2D" w:rsidRDefault="008E7E2D" w:rsidP="008E7E2D">
            <w:pPr>
              <w:tabs>
                <w:tab w:val="left" w:pos="380"/>
                <w:tab w:val="center" w:pos="455"/>
              </w:tabs>
              <w:spacing w:line="360" w:lineRule="auto"/>
              <w:jc w:val="center"/>
              <w:rPr>
                <w:rFonts w:ascii="Arial" w:eastAsia="Arial" w:hAnsi="Arial" w:cs="Arial"/>
                <w:b/>
              </w:rPr>
            </w:pPr>
            <w:r>
              <w:rPr>
                <w:rFonts w:ascii="Arial" w:eastAsia="Arial" w:hAnsi="Arial" w:cs="Arial"/>
                <w:b/>
              </w:rPr>
              <w:t>5</w:t>
            </w:r>
          </w:p>
        </w:tc>
      </w:tr>
      <w:tr w:rsidR="008E7E2D" w:rsidTr="00A33146">
        <w:trPr>
          <w:trHeight w:val="296"/>
          <w:jc w:val="center"/>
        </w:trPr>
        <w:tc>
          <w:tcPr>
            <w:tcW w:w="8312" w:type="dxa"/>
            <w:shd w:val="clear" w:color="auto" w:fill="auto"/>
          </w:tcPr>
          <w:p w:rsidR="008E7E2D" w:rsidRDefault="008E7E2D" w:rsidP="008E7E2D">
            <w:pPr>
              <w:spacing w:line="600" w:lineRule="auto"/>
              <w:rPr>
                <w:rFonts w:ascii="Arial" w:eastAsia="Arial" w:hAnsi="Arial" w:cs="Arial"/>
                <w:b/>
              </w:rPr>
            </w:pPr>
            <w:r>
              <w:rPr>
                <w:rFonts w:ascii="Arial" w:eastAsia="Arial" w:hAnsi="Arial" w:cs="Arial"/>
                <w:b/>
              </w:rPr>
              <w:t>I. INFORME INDIVIDUAL DE AUDITORÍA RELATIVO A INGRESOS</w:t>
            </w:r>
          </w:p>
        </w:tc>
        <w:tc>
          <w:tcPr>
            <w:tcW w:w="1050" w:type="dxa"/>
            <w:shd w:val="clear" w:color="auto" w:fill="auto"/>
          </w:tcPr>
          <w:p w:rsidR="008E7E2D" w:rsidRDefault="008E7E2D" w:rsidP="008E7E2D">
            <w:pPr>
              <w:spacing w:line="360" w:lineRule="auto"/>
              <w:jc w:val="center"/>
              <w:rPr>
                <w:rFonts w:ascii="Arial" w:eastAsia="Arial" w:hAnsi="Arial" w:cs="Arial"/>
                <w:b/>
              </w:rPr>
            </w:pP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bookmarkStart w:id="0" w:name="_gjdgxs" w:colFirst="0" w:colLast="0"/>
            <w:bookmarkEnd w:id="0"/>
            <w:r>
              <w:rPr>
                <w:rFonts w:ascii="Arial" w:eastAsia="Arial" w:hAnsi="Arial" w:cs="Arial"/>
                <w:b/>
              </w:rPr>
              <w:t>I.1. ASPECTOS GENERALES DE LA AUDITORÍA</w:t>
            </w:r>
          </w:p>
        </w:tc>
        <w:tc>
          <w:tcPr>
            <w:tcW w:w="1050" w:type="dxa"/>
            <w:shd w:val="clear" w:color="auto" w:fill="auto"/>
          </w:tcPr>
          <w:p w:rsidR="008E7E2D" w:rsidRDefault="00B04938" w:rsidP="00B04938">
            <w:pPr>
              <w:spacing w:line="29" w:lineRule="atLeast"/>
              <w:jc w:val="center"/>
              <w:rPr>
                <w:rFonts w:ascii="Arial" w:eastAsia="Arial" w:hAnsi="Arial" w:cs="Arial"/>
                <w:b/>
              </w:rPr>
            </w:pPr>
            <w:r>
              <w:rPr>
                <w:rFonts w:ascii="Arial" w:eastAsia="Arial" w:hAnsi="Arial" w:cs="Arial"/>
                <w:b/>
              </w:rPr>
              <w:t>6</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A. Título de la Auditoría</w:t>
            </w:r>
          </w:p>
        </w:tc>
        <w:tc>
          <w:tcPr>
            <w:tcW w:w="1050" w:type="dxa"/>
            <w:shd w:val="clear" w:color="auto" w:fill="auto"/>
          </w:tcPr>
          <w:p w:rsidR="008E7E2D" w:rsidRDefault="00B04938" w:rsidP="00B04938">
            <w:pPr>
              <w:spacing w:line="29" w:lineRule="atLeast"/>
              <w:jc w:val="center"/>
              <w:rPr>
                <w:rFonts w:ascii="Arial" w:eastAsia="Arial" w:hAnsi="Arial" w:cs="Arial"/>
                <w:b/>
              </w:rPr>
            </w:pPr>
            <w:r>
              <w:rPr>
                <w:rFonts w:ascii="Arial" w:eastAsia="Arial" w:hAnsi="Arial" w:cs="Arial"/>
                <w:b/>
              </w:rPr>
              <w:t>6</w:t>
            </w:r>
          </w:p>
        </w:tc>
      </w:tr>
      <w:tr w:rsidR="008E7E2D">
        <w:trPr>
          <w:trHeight w:val="20"/>
          <w:jc w:val="center"/>
        </w:trPr>
        <w:tc>
          <w:tcPr>
            <w:tcW w:w="8312" w:type="dxa"/>
            <w:shd w:val="clear" w:color="auto" w:fill="auto"/>
          </w:tcPr>
          <w:p w:rsidR="008E7E2D" w:rsidRDefault="008E7E2D" w:rsidP="008E7E2D">
            <w:pPr>
              <w:tabs>
                <w:tab w:val="left" w:pos="1912"/>
              </w:tabs>
              <w:spacing w:after="120" w:line="360" w:lineRule="auto"/>
              <w:ind w:left="708"/>
              <w:rPr>
                <w:rFonts w:ascii="Arial" w:eastAsia="Arial" w:hAnsi="Arial" w:cs="Arial"/>
                <w:b/>
              </w:rPr>
            </w:pPr>
            <w:r>
              <w:rPr>
                <w:rFonts w:ascii="Arial" w:eastAsia="Arial" w:hAnsi="Arial" w:cs="Arial"/>
                <w:b/>
              </w:rPr>
              <w:t>B. Objetivo</w:t>
            </w:r>
          </w:p>
        </w:tc>
        <w:tc>
          <w:tcPr>
            <w:tcW w:w="1050" w:type="dxa"/>
            <w:shd w:val="clear" w:color="auto" w:fill="auto"/>
          </w:tcPr>
          <w:p w:rsidR="008E7E2D" w:rsidRDefault="008E7E2D" w:rsidP="008E7E2D">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C. Alcance</w:t>
            </w:r>
          </w:p>
        </w:tc>
        <w:tc>
          <w:tcPr>
            <w:tcW w:w="1050" w:type="dxa"/>
            <w:shd w:val="clear" w:color="auto" w:fill="auto"/>
          </w:tcPr>
          <w:p w:rsidR="008E7E2D" w:rsidRDefault="00B04938" w:rsidP="008E7E2D">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tabs>
                <w:tab w:val="left" w:pos="1390"/>
              </w:tabs>
              <w:spacing w:after="120" w:line="360" w:lineRule="auto"/>
              <w:ind w:left="708"/>
              <w:rPr>
                <w:rFonts w:ascii="Arial" w:eastAsia="Arial" w:hAnsi="Arial" w:cs="Arial"/>
                <w:b/>
              </w:rPr>
            </w:pPr>
            <w:r>
              <w:rPr>
                <w:rFonts w:ascii="Arial" w:eastAsia="Arial" w:hAnsi="Arial" w:cs="Arial"/>
                <w:b/>
              </w:rPr>
              <w:t>D. Criterios de Selección</w:t>
            </w:r>
          </w:p>
        </w:tc>
        <w:tc>
          <w:tcPr>
            <w:tcW w:w="1050" w:type="dxa"/>
            <w:shd w:val="clear" w:color="auto" w:fill="auto"/>
          </w:tcPr>
          <w:p w:rsidR="008E7E2D" w:rsidRDefault="008A3AC0" w:rsidP="008A3AC0">
            <w:pPr>
              <w:spacing w:line="29" w:lineRule="atLeast"/>
              <w:jc w:val="center"/>
              <w:rPr>
                <w:rFonts w:ascii="Arial" w:eastAsia="Arial" w:hAnsi="Arial" w:cs="Arial"/>
                <w:b/>
              </w:rPr>
            </w:pPr>
            <w:r>
              <w:rPr>
                <w:rFonts w:ascii="Arial" w:eastAsia="Arial" w:hAnsi="Arial" w:cs="Arial"/>
                <w:b/>
              </w:rPr>
              <w:t>7</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E. Áreas Revisadas</w:t>
            </w:r>
          </w:p>
        </w:tc>
        <w:tc>
          <w:tcPr>
            <w:tcW w:w="1050" w:type="dxa"/>
            <w:shd w:val="clear" w:color="auto" w:fill="auto"/>
          </w:tcPr>
          <w:p w:rsidR="008E7E2D" w:rsidRDefault="00B04938" w:rsidP="00B04938">
            <w:pPr>
              <w:spacing w:line="29" w:lineRule="atLeast"/>
              <w:jc w:val="center"/>
              <w:rPr>
                <w:rFonts w:ascii="Arial" w:eastAsia="Arial" w:hAnsi="Arial" w:cs="Arial"/>
                <w:b/>
              </w:rPr>
            </w:pPr>
            <w:r>
              <w:rPr>
                <w:rFonts w:ascii="Arial" w:eastAsia="Arial" w:hAnsi="Arial" w:cs="Arial"/>
                <w:b/>
              </w:rPr>
              <w:t>9</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8E7E2D" w:rsidRDefault="00B04938" w:rsidP="00B04938">
            <w:pPr>
              <w:spacing w:line="29" w:lineRule="atLeast"/>
              <w:jc w:val="center"/>
              <w:rPr>
                <w:rFonts w:ascii="Arial" w:eastAsia="Arial" w:hAnsi="Arial" w:cs="Arial"/>
                <w:b/>
              </w:rPr>
            </w:pPr>
            <w:r>
              <w:rPr>
                <w:rFonts w:ascii="Arial" w:eastAsia="Arial" w:hAnsi="Arial" w:cs="Arial"/>
                <w:b/>
              </w:rPr>
              <w:t>9</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8E7E2D" w:rsidRDefault="008E7E2D" w:rsidP="00B04938">
            <w:pPr>
              <w:spacing w:line="29" w:lineRule="atLeast"/>
              <w:jc w:val="center"/>
              <w:rPr>
                <w:rFonts w:ascii="Arial" w:eastAsia="Arial" w:hAnsi="Arial" w:cs="Arial"/>
                <w:b/>
              </w:rPr>
            </w:pPr>
            <w:r>
              <w:rPr>
                <w:rFonts w:ascii="Arial" w:eastAsia="Arial" w:hAnsi="Arial" w:cs="Arial"/>
                <w:b/>
              </w:rPr>
              <w:t>1</w:t>
            </w:r>
            <w:r w:rsidR="00B04938">
              <w:rPr>
                <w:rFonts w:ascii="Arial" w:eastAsia="Arial" w:hAnsi="Arial" w:cs="Arial"/>
                <w:b/>
              </w:rPr>
              <w:t>1</w:t>
            </w: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r>
              <w:rPr>
                <w:rFonts w:ascii="Arial" w:eastAsia="Arial" w:hAnsi="Arial" w:cs="Arial"/>
                <w:b/>
              </w:rPr>
              <w:t>I.2. CUMPLIMIENTO DE DISPOSICIONES LEGALES Y NORMATIVAS</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1</w:t>
            </w:r>
          </w:p>
        </w:tc>
      </w:tr>
      <w:tr w:rsidR="008E7E2D">
        <w:trPr>
          <w:trHeight w:val="20"/>
          <w:jc w:val="center"/>
        </w:trPr>
        <w:tc>
          <w:tcPr>
            <w:tcW w:w="8312" w:type="dxa"/>
            <w:shd w:val="clear" w:color="auto" w:fill="auto"/>
          </w:tcPr>
          <w:p w:rsidR="008E7E2D" w:rsidRDefault="008E7E2D" w:rsidP="008E7E2D">
            <w:pPr>
              <w:spacing w:after="120" w:line="360" w:lineRule="auto"/>
              <w:ind w:left="708"/>
              <w:rPr>
                <w:rFonts w:ascii="Arial" w:eastAsia="Arial" w:hAnsi="Arial" w:cs="Arial"/>
                <w:b/>
              </w:rPr>
            </w:pPr>
            <w:r>
              <w:rPr>
                <w:rFonts w:ascii="Arial" w:eastAsia="Arial" w:hAnsi="Arial" w:cs="Arial"/>
                <w:b/>
              </w:rPr>
              <w:t>A. Conclusiones</w:t>
            </w:r>
          </w:p>
        </w:tc>
        <w:tc>
          <w:tcPr>
            <w:tcW w:w="1050" w:type="dxa"/>
            <w:shd w:val="clear" w:color="auto" w:fill="auto"/>
          </w:tcPr>
          <w:p w:rsidR="008E7E2D" w:rsidRDefault="008E7E2D" w:rsidP="00B04938">
            <w:pPr>
              <w:spacing w:line="29" w:lineRule="atLeast"/>
              <w:jc w:val="center"/>
              <w:rPr>
                <w:rFonts w:ascii="Arial" w:eastAsia="Arial" w:hAnsi="Arial" w:cs="Arial"/>
                <w:b/>
              </w:rPr>
            </w:pPr>
            <w:r>
              <w:rPr>
                <w:rFonts w:ascii="Arial" w:eastAsia="Arial" w:hAnsi="Arial" w:cs="Arial"/>
                <w:b/>
              </w:rPr>
              <w:t>1</w:t>
            </w:r>
            <w:r w:rsidR="00B04938">
              <w:rPr>
                <w:rFonts w:ascii="Arial" w:eastAsia="Arial" w:hAnsi="Arial" w:cs="Arial"/>
                <w:b/>
              </w:rPr>
              <w:t>2</w:t>
            </w:r>
          </w:p>
        </w:tc>
      </w:tr>
      <w:tr w:rsidR="008E7E2D">
        <w:trPr>
          <w:trHeight w:val="20"/>
          <w:jc w:val="center"/>
        </w:trPr>
        <w:tc>
          <w:tcPr>
            <w:tcW w:w="8312" w:type="dxa"/>
            <w:shd w:val="clear" w:color="auto" w:fill="auto"/>
          </w:tcPr>
          <w:p w:rsidR="008E7E2D" w:rsidRDefault="008E7E2D" w:rsidP="008E7E2D">
            <w:pPr>
              <w:spacing w:after="120" w:line="360" w:lineRule="auto"/>
              <w:rPr>
                <w:rFonts w:ascii="Arial" w:eastAsia="Arial" w:hAnsi="Arial" w:cs="Arial"/>
                <w:b/>
              </w:rPr>
            </w:pPr>
            <w:r>
              <w:rPr>
                <w:rFonts w:ascii="Arial" w:eastAsia="Arial" w:hAnsi="Arial" w:cs="Arial"/>
                <w:b/>
              </w:rPr>
              <w:t>I.3. RESULTADOS DE LA FISCALIZACIÓN EFECTUADA</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2</w:t>
            </w:r>
          </w:p>
        </w:tc>
      </w:tr>
      <w:tr w:rsidR="008E7E2D">
        <w:trPr>
          <w:trHeight w:val="667"/>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 INFORME INDIVIDUAL DE AUDITORÍA RELATIVO A EGRESOS</w:t>
            </w:r>
          </w:p>
        </w:tc>
        <w:tc>
          <w:tcPr>
            <w:tcW w:w="1050" w:type="dxa"/>
            <w:shd w:val="clear" w:color="auto" w:fill="auto"/>
          </w:tcPr>
          <w:p w:rsidR="008E7E2D" w:rsidRDefault="008E7E2D" w:rsidP="008E7E2D">
            <w:pPr>
              <w:spacing w:line="29" w:lineRule="atLeast"/>
              <w:jc w:val="center"/>
              <w:rPr>
                <w:rFonts w:ascii="Arial" w:eastAsia="Arial" w:hAnsi="Arial" w:cs="Arial"/>
                <w:b/>
              </w:rPr>
            </w:pPr>
          </w:p>
        </w:tc>
      </w:tr>
      <w:tr w:rsidR="008E7E2D">
        <w:trPr>
          <w:trHeight w:val="690"/>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II.1. ASPECTOS GENERALES DE LA AUDITORÍA</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2</w:t>
            </w:r>
          </w:p>
        </w:tc>
      </w:tr>
      <w:tr w:rsidR="008E7E2D">
        <w:trPr>
          <w:trHeight w:val="572"/>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A. Título de la Auditoría</w:t>
            </w:r>
          </w:p>
        </w:tc>
        <w:tc>
          <w:tcPr>
            <w:tcW w:w="1050" w:type="dxa"/>
            <w:shd w:val="clear" w:color="auto" w:fill="auto"/>
          </w:tcPr>
          <w:p w:rsidR="008E7E2D" w:rsidRDefault="008E7E2D" w:rsidP="00B04938">
            <w:pPr>
              <w:spacing w:line="29" w:lineRule="atLeast"/>
              <w:jc w:val="center"/>
              <w:rPr>
                <w:rFonts w:ascii="Arial" w:eastAsia="Arial" w:hAnsi="Arial" w:cs="Arial"/>
                <w:b/>
              </w:rPr>
            </w:pPr>
            <w:r>
              <w:rPr>
                <w:rFonts w:ascii="Arial" w:eastAsia="Arial" w:hAnsi="Arial" w:cs="Arial"/>
                <w:b/>
              </w:rPr>
              <w:t>1</w:t>
            </w:r>
            <w:r w:rsidR="00B04938">
              <w:rPr>
                <w:rFonts w:ascii="Arial" w:eastAsia="Arial" w:hAnsi="Arial" w:cs="Arial"/>
                <w:b/>
              </w:rPr>
              <w:t>3</w:t>
            </w:r>
          </w:p>
        </w:tc>
      </w:tr>
      <w:tr w:rsidR="008E7E2D">
        <w:trPr>
          <w:trHeight w:val="566"/>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lastRenderedPageBreak/>
              <w:t>B. Objetivo</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3</w:t>
            </w:r>
          </w:p>
        </w:tc>
      </w:tr>
      <w:tr w:rsidR="008E7E2D">
        <w:trPr>
          <w:trHeight w:val="560"/>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C. Alcance</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3</w:t>
            </w:r>
          </w:p>
        </w:tc>
      </w:tr>
      <w:tr w:rsidR="008E7E2D">
        <w:trPr>
          <w:trHeight w:val="575"/>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D. Criterios de Selección</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4</w:t>
            </w:r>
          </w:p>
        </w:tc>
      </w:tr>
      <w:tr w:rsidR="008E7E2D">
        <w:trPr>
          <w:trHeight w:val="575"/>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E. Áreas Revisadas</w:t>
            </w:r>
          </w:p>
        </w:tc>
        <w:tc>
          <w:tcPr>
            <w:tcW w:w="1050" w:type="dxa"/>
            <w:shd w:val="clear" w:color="auto" w:fill="auto"/>
          </w:tcPr>
          <w:p w:rsidR="008E7E2D" w:rsidRDefault="008E7E2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5</w:t>
            </w:r>
          </w:p>
        </w:tc>
      </w:tr>
      <w:tr w:rsidR="008E7E2D">
        <w:trPr>
          <w:trHeight w:val="568"/>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F. Procedimientos de Auditoría Aplicados</w:t>
            </w:r>
          </w:p>
        </w:tc>
        <w:tc>
          <w:tcPr>
            <w:tcW w:w="1050" w:type="dxa"/>
            <w:shd w:val="clear" w:color="auto" w:fill="auto"/>
          </w:tcPr>
          <w:p w:rsidR="008E7E2D" w:rsidRDefault="00B01D1D"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5</w:t>
            </w:r>
          </w:p>
        </w:tc>
      </w:tr>
      <w:tr w:rsidR="008E7E2D">
        <w:trPr>
          <w:trHeight w:val="563"/>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G. Servidores Públicos que intervinieron en la Auditoría</w:t>
            </w:r>
          </w:p>
        </w:tc>
        <w:tc>
          <w:tcPr>
            <w:tcW w:w="1050" w:type="dxa"/>
            <w:shd w:val="clear" w:color="auto" w:fill="auto"/>
          </w:tcPr>
          <w:p w:rsidR="008E7E2D" w:rsidRDefault="00B04938" w:rsidP="008A3AC0">
            <w:pPr>
              <w:spacing w:line="29" w:lineRule="atLeast"/>
              <w:jc w:val="center"/>
              <w:rPr>
                <w:rFonts w:ascii="Arial" w:eastAsia="Arial" w:hAnsi="Arial" w:cs="Arial"/>
                <w:b/>
              </w:rPr>
            </w:pPr>
            <w:r>
              <w:rPr>
                <w:rFonts w:ascii="Arial" w:eastAsia="Arial" w:hAnsi="Arial" w:cs="Arial"/>
                <w:b/>
              </w:rPr>
              <w:t>1</w:t>
            </w:r>
            <w:r w:rsidR="008A3AC0">
              <w:rPr>
                <w:rFonts w:ascii="Arial" w:eastAsia="Arial" w:hAnsi="Arial" w:cs="Arial"/>
                <w:b/>
              </w:rPr>
              <w:t>8</w:t>
            </w:r>
          </w:p>
        </w:tc>
      </w:tr>
      <w:tr w:rsidR="008E7E2D">
        <w:trPr>
          <w:trHeight w:val="557"/>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II.2. CUMPLIMIENTO DE DISPOSICIONES LEGALES Y NORMATIVAS</w:t>
            </w:r>
          </w:p>
        </w:tc>
        <w:tc>
          <w:tcPr>
            <w:tcW w:w="1050" w:type="dxa"/>
            <w:shd w:val="clear" w:color="auto" w:fill="auto"/>
          </w:tcPr>
          <w:p w:rsidR="008E7E2D" w:rsidRDefault="008A3AC0" w:rsidP="00B01D1D">
            <w:pPr>
              <w:spacing w:line="29" w:lineRule="atLeast"/>
              <w:jc w:val="center"/>
              <w:rPr>
                <w:rFonts w:ascii="Arial" w:eastAsia="Arial" w:hAnsi="Arial" w:cs="Arial"/>
                <w:b/>
              </w:rPr>
            </w:pPr>
            <w:r>
              <w:rPr>
                <w:rFonts w:ascii="Arial" w:eastAsia="Arial" w:hAnsi="Arial" w:cs="Arial"/>
                <w:b/>
              </w:rPr>
              <w:t>18</w:t>
            </w:r>
          </w:p>
        </w:tc>
      </w:tr>
      <w:tr w:rsidR="008E7E2D">
        <w:trPr>
          <w:trHeight w:val="578"/>
          <w:jc w:val="center"/>
        </w:trPr>
        <w:tc>
          <w:tcPr>
            <w:tcW w:w="8312" w:type="dxa"/>
            <w:shd w:val="clear" w:color="auto" w:fill="auto"/>
          </w:tcPr>
          <w:p w:rsidR="008E7E2D" w:rsidRDefault="008E7E2D" w:rsidP="008E7E2D">
            <w:pPr>
              <w:spacing w:line="29" w:lineRule="atLeast"/>
              <w:ind w:left="709"/>
              <w:rPr>
                <w:rFonts w:ascii="Arial" w:eastAsia="Arial" w:hAnsi="Arial" w:cs="Arial"/>
                <w:b/>
              </w:rPr>
            </w:pPr>
            <w:r>
              <w:rPr>
                <w:rFonts w:ascii="Arial" w:eastAsia="Arial" w:hAnsi="Arial" w:cs="Arial"/>
                <w:b/>
              </w:rPr>
              <w:t>A. Conclusiones</w:t>
            </w:r>
          </w:p>
        </w:tc>
        <w:tc>
          <w:tcPr>
            <w:tcW w:w="1050" w:type="dxa"/>
            <w:shd w:val="clear" w:color="auto" w:fill="auto"/>
          </w:tcPr>
          <w:p w:rsidR="008E7E2D" w:rsidRDefault="008A3AC0" w:rsidP="00093238">
            <w:pPr>
              <w:spacing w:line="29" w:lineRule="atLeast"/>
              <w:jc w:val="center"/>
              <w:rPr>
                <w:rFonts w:ascii="Arial" w:eastAsia="Arial" w:hAnsi="Arial" w:cs="Arial"/>
                <w:b/>
              </w:rPr>
            </w:pPr>
            <w:r>
              <w:rPr>
                <w:rFonts w:ascii="Arial" w:eastAsia="Arial" w:hAnsi="Arial" w:cs="Arial"/>
                <w:b/>
              </w:rPr>
              <w:t>19</w:t>
            </w:r>
          </w:p>
        </w:tc>
      </w:tr>
      <w:tr w:rsidR="008E7E2D">
        <w:trPr>
          <w:trHeight w:val="572"/>
          <w:jc w:val="center"/>
        </w:trPr>
        <w:tc>
          <w:tcPr>
            <w:tcW w:w="8312" w:type="dxa"/>
            <w:shd w:val="clear" w:color="auto" w:fill="auto"/>
          </w:tcPr>
          <w:p w:rsidR="008E7E2D" w:rsidRDefault="008E7E2D" w:rsidP="008E7E2D">
            <w:pPr>
              <w:spacing w:line="29" w:lineRule="atLeast"/>
              <w:rPr>
                <w:rFonts w:ascii="Arial" w:eastAsia="Arial" w:hAnsi="Arial" w:cs="Arial"/>
                <w:b/>
              </w:rPr>
            </w:pPr>
            <w:r>
              <w:rPr>
                <w:rFonts w:ascii="Arial" w:eastAsia="Arial" w:hAnsi="Arial" w:cs="Arial"/>
                <w:b/>
              </w:rPr>
              <w:t>II.3. RESULTADOS DE LA FISCALIZACIÓN EFECTUADA</w:t>
            </w:r>
          </w:p>
        </w:tc>
        <w:tc>
          <w:tcPr>
            <w:tcW w:w="1050" w:type="dxa"/>
            <w:shd w:val="clear" w:color="auto" w:fill="auto"/>
          </w:tcPr>
          <w:p w:rsidR="008E7E2D" w:rsidRDefault="008A3AC0" w:rsidP="008A3AC0">
            <w:pPr>
              <w:spacing w:line="29" w:lineRule="atLeast"/>
              <w:jc w:val="center"/>
              <w:rPr>
                <w:rFonts w:ascii="Arial" w:eastAsia="Arial" w:hAnsi="Arial" w:cs="Arial"/>
                <w:b/>
              </w:rPr>
            </w:pPr>
            <w:r>
              <w:rPr>
                <w:rFonts w:ascii="Arial" w:eastAsia="Arial" w:hAnsi="Arial" w:cs="Arial"/>
                <w:b/>
              </w:rPr>
              <w:t>19</w:t>
            </w:r>
          </w:p>
        </w:tc>
      </w:tr>
      <w:tr w:rsidR="008E7E2D" w:rsidTr="00A33146">
        <w:trPr>
          <w:trHeight w:val="818"/>
          <w:jc w:val="center"/>
        </w:trPr>
        <w:tc>
          <w:tcPr>
            <w:tcW w:w="8312" w:type="dxa"/>
            <w:shd w:val="clear" w:color="auto" w:fill="auto"/>
          </w:tcPr>
          <w:p w:rsidR="008E7E2D" w:rsidRDefault="008E7E2D" w:rsidP="00802158">
            <w:pPr>
              <w:numPr>
                <w:ilvl w:val="0"/>
                <w:numId w:val="1"/>
              </w:numPr>
              <w:pBdr>
                <w:top w:val="nil"/>
                <w:left w:val="nil"/>
                <w:bottom w:val="nil"/>
                <w:right w:val="nil"/>
                <w:between w:val="nil"/>
              </w:pBdr>
              <w:spacing w:line="360" w:lineRule="auto"/>
              <w:jc w:val="both"/>
              <w:rPr>
                <w:rFonts w:ascii="Arial" w:eastAsia="Arial" w:hAnsi="Arial" w:cs="Arial"/>
                <w:b/>
                <w:color w:val="000000"/>
              </w:rPr>
            </w:pPr>
            <w:r>
              <w:rPr>
                <w:rFonts w:ascii="Arial" w:eastAsia="Arial" w:hAnsi="Arial" w:cs="Arial"/>
                <w:b/>
                <w:color w:val="000000"/>
              </w:rPr>
              <w:t>Resumen de Resultados Finales de Auditoría, Observaciones Determinadas, Acciones y Recomendaciones Emitidas</w:t>
            </w:r>
          </w:p>
        </w:tc>
        <w:tc>
          <w:tcPr>
            <w:tcW w:w="1050" w:type="dxa"/>
            <w:shd w:val="clear" w:color="auto" w:fill="auto"/>
          </w:tcPr>
          <w:p w:rsidR="008E7E2D" w:rsidRDefault="008A3AC0" w:rsidP="008A3AC0">
            <w:pPr>
              <w:spacing w:line="29" w:lineRule="atLeast"/>
              <w:jc w:val="center"/>
              <w:rPr>
                <w:rFonts w:ascii="Arial" w:eastAsia="Arial" w:hAnsi="Arial" w:cs="Arial"/>
                <w:b/>
              </w:rPr>
            </w:pPr>
            <w:r>
              <w:rPr>
                <w:rFonts w:ascii="Arial" w:eastAsia="Arial" w:hAnsi="Arial" w:cs="Arial"/>
                <w:b/>
              </w:rPr>
              <w:t>19</w:t>
            </w:r>
          </w:p>
        </w:tc>
      </w:tr>
      <w:tr w:rsidR="008E7E2D" w:rsidTr="00A33146">
        <w:trPr>
          <w:trHeight w:val="706"/>
          <w:jc w:val="center"/>
        </w:trPr>
        <w:tc>
          <w:tcPr>
            <w:tcW w:w="8312" w:type="dxa"/>
            <w:shd w:val="clear" w:color="auto" w:fill="auto"/>
          </w:tcPr>
          <w:p w:rsidR="008E7E2D" w:rsidRDefault="008E7E2D" w:rsidP="00802158">
            <w:pPr>
              <w:numPr>
                <w:ilvl w:val="0"/>
                <w:numId w:val="5"/>
              </w:numPr>
              <w:pBdr>
                <w:top w:val="nil"/>
                <w:left w:val="nil"/>
                <w:bottom w:val="nil"/>
                <w:right w:val="nil"/>
                <w:between w:val="nil"/>
              </w:pBdr>
              <w:spacing w:before="240" w:after="180" w:line="360" w:lineRule="auto"/>
              <w:jc w:val="both"/>
              <w:rPr>
                <w:rFonts w:ascii="Arial" w:eastAsia="Arial" w:hAnsi="Arial" w:cs="Arial"/>
                <w:b/>
                <w:color w:val="000000"/>
              </w:rPr>
            </w:pPr>
            <w:r>
              <w:rPr>
                <w:rFonts w:ascii="Arial" w:eastAsia="Arial" w:hAnsi="Arial" w:cs="Arial"/>
                <w:b/>
                <w:color w:val="000000"/>
              </w:rPr>
              <w:t xml:space="preserve">Resumen General de Observaciones y </w:t>
            </w:r>
            <w:proofErr w:type="spellStart"/>
            <w:r>
              <w:rPr>
                <w:rFonts w:ascii="Arial" w:eastAsia="Arial" w:hAnsi="Arial" w:cs="Arial"/>
                <w:b/>
                <w:color w:val="000000"/>
              </w:rPr>
              <w:t>Solventaciones</w:t>
            </w:r>
            <w:proofErr w:type="spellEnd"/>
            <w:r>
              <w:rPr>
                <w:rFonts w:ascii="Arial" w:eastAsia="Arial" w:hAnsi="Arial" w:cs="Arial"/>
                <w:b/>
                <w:color w:val="000000"/>
              </w:rPr>
              <w:t xml:space="preserve"> en Materia Financiera</w:t>
            </w:r>
          </w:p>
        </w:tc>
        <w:tc>
          <w:tcPr>
            <w:tcW w:w="1050" w:type="dxa"/>
            <w:shd w:val="clear" w:color="auto" w:fill="auto"/>
          </w:tcPr>
          <w:p w:rsidR="008E7E2D" w:rsidRDefault="008E7E2D" w:rsidP="008A3AC0">
            <w:pPr>
              <w:spacing w:before="240" w:line="29" w:lineRule="atLeast"/>
              <w:jc w:val="center"/>
              <w:rPr>
                <w:rFonts w:ascii="Arial" w:eastAsia="Arial" w:hAnsi="Arial" w:cs="Arial"/>
                <w:b/>
              </w:rPr>
            </w:pPr>
            <w:r>
              <w:rPr>
                <w:rFonts w:ascii="Arial" w:eastAsia="Arial" w:hAnsi="Arial" w:cs="Arial"/>
                <w:b/>
              </w:rPr>
              <w:t>2</w:t>
            </w:r>
            <w:r w:rsidR="008A3AC0">
              <w:rPr>
                <w:rFonts w:ascii="Arial" w:eastAsia="Arial" w:hAnsi="Arial" w:cs="Arial"/>
                <w:b/>
              </w:rPr>
              <w:t>0</w:t>
            </w:r>
          </w:p>
        </w:tc>
      </w:tr>
      <w:tr w:rsidR="008E7E2D">
        <w:trPr>
          <w:trHeight w:val="469"/>
          <w:jc w:val="center"/>
        </w:trPr>
        <w:tc>
          <w:tcPr>
            <w:tcW w:w="8312" w:type="dxa"/>
            <w:shd w:val="clear" w:color="auto" w:fill="auto"/>
          </w:tcPr>
          <w:p w:rsidR="008E7E2D" w:rsidRDefault="008E7E2D" w:rsidP="00BF39EE">
            <w:pPr>
              <w:spacing w:before="240" w:after="120" w:line="29" w:lineRule="atLeast"/>
              <w:jc w:val="both"/>
              <w:rPr>
                <w:rFonts w:ascii="Arial" w:eastAsia="Arial" w:hAnsi="Arial" w:cs="Arial"/>
                <w:b/>
              </w:rPr>
            </w:pPr>
            <w:r>
              <w:rPr>
                <w:rFonts w:ascii="Arial" w:eastAsia="Arial" w:hAnsi="Arial" w:cs="Arial"/>
                <w:b/>
              </w:rPr>
              <w:t>III. DICTAMEN DE LOS INFORMES INDIVIDUALES DE AUDITORÍA</w:t>
            </w:r>
          </w:p>
        </w:tc>
        <w:tc>
          <w:tcPr>
            <w:tcW w:w="1050" w:type="dxa"/>
            <w:shd w:val="clear" w:color="auto" w:fill="auto"/>
          </w:tcPr>
          <w:p w:rsidR="008E7E2D" w:rsidRDefault="008E7E2D" w:rsidP="008A3AC0">
            <w:pPr>
              <w:spacing w:before="240" w:line="29" w:lineRule="atLeast"/>
              <w:jc w:val="center"/>
              <w:rPr>
                <w:rFonts w:ascii="Arial" w:eastAsia="Arial" w:hAnsi="Arial" w:cs="Arial"/>
                <w:b/>
              </w:rPr>
            </w:pPr>
            <w:r>
              <w:rPr>
                <w:rFonts w:ascii="Arial" w:eastAsia="Arial" w:hAnsi="Arial" w:cs="Arial"/>
                <w:b/>
              </w:rPr>
              <w:t>2</w:t>
            </w:r>
            <w:r w:rsidR="008A3AC0">
              <w:rPr>
                <w:rFonts w:ascii="Arial" w:eastAsia="Arial" w:hAnsi="Arial" w:cs="Arial"/>
                <w:b/>
              </w:rPr>
              <w:t>1</w:t>
            </w:r>
          </w:p>
        </w:tc>
      </w:tr>
      <w:tr w:rsidR="000B35EE">
        <w:trPr>
          <w:trHeight w:val="469"/>
          <w:jc w:val="center"/>
        </w:trPr>
        <w:tc>
          <w:tcPr>
            <w:tcW w:w="8312" w:type="dxa"/>
            <w:shd w:val="clear" w:color="auto" w:fill="auto"/>
          </w:tcPr>
          <w:p w:rsidR="000B35EE" w:rsidRDefault="000B35EE" w:rsidP="009E7DDD">
            <w:pPr>
              <w:spacing w:after="120" w:line="360" w:lineRule="auto"/>
              <w:jc w:val="both"/>
              <w:rPr>
                <w:rFonts w:ascii="Arial" w:eastAsia="Arial" w:hAnsi="Arial" w:cs="Arial"/>
                <w:b/>
              </w:rPr>
            </w:pPr>
          </w:p>
        </w:tc>
        <w:tc>
          <w:tcPr>
            <w:tcW w:w="1050" w:type="dxa"/>
            <w:shd w:val="clear" w:color="auto" w:fill="auto"/>
          </w:tcPr>
          <w:p w:rsidR="000B35EE" w:rsidRDefault="000B35EE" w:rsidP="00A33146">
            <w:pPr>
              <w:spacing w:line="28" w:lineRule="atLeast"/>
              <w:jc w:val="center"/>
              <w:rPr>
                <w:rFonts w:ascii="Arial" w:eastAsia="Arial" w:hAnsi="Arial" w:cs="Arial"/>
                <w:b/>
              </w:rPr>
            </w:pPr>
          </w:p>
        </w:tc>
      </w:tr>
    </w:tbl>
    <w:p w:rsidR="000B35EE" w:rsidRPr="00A33146" w:rsidRDefault="000B35EE">
      <w:pPr>
        <w:spacing w:line="360" w:lineRule="auto"/>
        <w:ind w:right="190"/>
        <w:rPr>
          <w:rFonts w:ascii="Arial" w:eastAsia="Arial" w:hAnsi="Arial" w:cs="Arial"/>
          <w:b/>
          <w:sz w:val="16"/>
        </w:rPr>
      </w:pPr>
    </w:p>
    <w:p w:rsidR="000B35EE" w:rsidRDefault="00492B2A">
      <w:pPr>
        <w:rPr>
          <w:rFonts w:ascii="Arial" w:eastAsia="Arial" w:hAnsi="Arial" w:cs="Arial"/>
          <w:b/>
        </w:rPr>
      </w:pPr>
      <w:r>
        <w:br w:type="page"/>
      </w:r>
    </w:p>
    <w:p w:rsidR="000B35EE" w:rsidRDefault="00492B2A">
      <w:pPr>
        <w:spacing w:line="360" w:lineRule="auto"/>
        <w:ind w:right="190"/>
        <w:rPr>
          <w:rFonts w:ascii="Arial" w:eastAsia="Arial" w:hAnsi="Arial" w:cs="Arial"/>
          <w:b/>
        </w:rPr>
      </w:pPr>
      <w:r>
        <w:rPr>
          <w:rFonts w:ascii="Arial" w:eastAsia="Arial" w:hAnsi="Arial" w:cs="Arial"/>
          <w:b/>
        </w:rPr>
        <w:t>INTRODUCCIÓN</w:t>
      </w:r>
    </w:p>
    <w:p w:rsidR="000B35EE" w:rsidRPr="009302E7" w:rsidRDefault="000B35EE">
      <w:pPr>
        <w:spacing w:line="360" w:lineRule="auto"/>
        <w:ind w:right="190"/>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pBdr>
          <w:top w:val="nil"/>
          <w:left w:val="nil"/>
          <w:bottom w:val="nil"/>
          <w:right w:val="nil"/>
          <w:between w:val="nil"/>
        </w:pBdr>
        <w:spacing w:line="360" w:lineRule="auto"/>
        <w:ind w:right="49"/>
        <w:jc w:val="both"/>
        <w:rPr>
          <w:rFonts w:ascii="Arial" w:eastAsia="Arial" w:hAnsi="Arial" w:cs="Arial"/>
          <w:color w:val="000000"/>
        </w:rPr>
      </w:pPr>
      <w:r w:rsidRPr="009302E7">
        <w:rPr>
          <w:rFonts w:ascii="Arial" w:eastAsia="Arial" w:hAnsi="Arial" w:cs="Arial"/>
          <w:color w:val="000000"/>
        </w:rPr>
        <w:t>Esta revisión se realiza con el objeto de evaluar los resultados de la gestión financiera, derivado del análisis de la Cuenta Pública a efecto de poder rendir el presente informe a esta H. XVI</w:t>
      </w:r>
      <w:r w:rsidR="00EF0F89">
        <w:rPr>
          <w:rFonts w:ascii="Arial" w:eastAsia="Arial" w:hAnsi="Arial" w:cs="Arial"/>
          <w:color w:val="000000"/>
        </w:rPr>
        <w:t>I</w:t>
      </w:r>
      <w:r w:rsidRPr="009302E7">
        <w:rPr>
          <w:rFonts w:ascii="Arial" w:eastAsia="Arial" w:hAnsi="Arial" w:cs="Arial"/>
          <w:color w:val="000000"/>
        </w:rPr>
        <w:t xml:space="preserve"> Legislatura del Estado de Quintana Roo, con relación al manejo de la misma por parte de la autoridad correspondiente.</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b/>
        </w:rPr>
      </w:pPr>
      <w:r w:rsidRPr="009302E7">
        <w:rPr>
          <w:rFonts w:ascii="Arial" w:eastAsia="Arial" w:hAnsi="Arial" w:cs="Arial"/>
        </w:rPr>
        <w:t>La formulación, revisión y aprobación de la Cuenta Pública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rPr>
        <w:t>, comprende la realización de actividades en las que participa la Legislatura del Estado, las cuales comprenden:</w:t>
      </w:r>
    </w:p>
    <w:p w:rsidR="000B35EE" w:rsidRPr="009302E7" w:rsidRDefault="000B35EE">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b/>
        </w:rPr>
        <w:t>A.- El Proceso Administrativo;</w:t>
      </w:r>
      <w:r w:rsidRPr="009302E7">
        <w:rPr>
          <w:rFonts w:ascii="Arial" w:eastAsia="Arial" w:hAnsi="Arial" w:cs="Arial"/>
        </w:rPr>
        <w:t xml:space="preserve"> que es desarrollado fundamentalmente por l</w:t>
      </w:r>
      <w:r w:rsidR="00324E3C" w:rsidRPr="009302E7">
        <w:rPr>
          <w:rFonts w:ascii="Arial" w:eastAsia="Arial" w:hAnsi="Arial" w:cs="Arial"/>
        </w:rPr>
        <w:t>os</w:t>
      </w:r>
      <w:r w:rsidRPr="009302E7">
        <w:rPr>
          <w:rFonts w:ascii="Arial" w:eastAsia="Arial" w:hAnsi="Arial" w:cs="Arial"/>
          <w:b/>
        </w:rPr>
        <w:t xml:space="preserve"> </w:t>
      </w:r>
      <w:r w:rsidR="00324E3C" w:rsidRPr="009302E7">
        <w:rPr>
          <w:rFonts w:ascii="Arial" w:eastAsia="Arial" w:hAnsi="Arial" w:cs="Arial"/>
          <w:b/>
        </w:rPr>
        <w:t>Servicios Educativos de Quintana Roo</w:t>
      </w:r>
      <w:r w:rsidRPr="009302E7">
        <w:rPr>
          <w:rFonts w:ascii="Arial" w:eastAsia="Arial" w:hAnsi="Arial" w:cs="Arial"/>
        </w:rPr>
        <w:t>, en la integración de la Cuenta Pública, la cual comprende los resultados de las labores administrativas realizadas en el ejercicio fiscal 202</w:t>
      </w:r>
      <w:r w:rsidR="00175FCD">
        <w:rPr>
          <w:rFonts w:ascii="Arial" w:eastAsia="Arial" w:hAnsi="Arial" w:cs="Arial"/>
        </w:rPr>
        <w:t>1</w:t>
      </w:r>
      <w:r w:rsidRPr="009302E7">
        <w:rPr>
          <w:rFonts w:ascii="Arial" w:eastAsia="Arial" w:hAnsi="Arial" w:cs="Arial"/>
        </w:rPr>
        <w:t>, así como las principales políticas financieras, económicas y sociales que influyeron en el resultado de los ingresos obtenidos y los gastos efectuados por la entidad fiscalizada.</w:t>
      </w:r>
    </w:p>
    <w:p w:rsidR="002D212E" w:rsidRPr="009302E7" w:rsidRDefault="002D212E">
      <w:pPr>
        <w:spacing w:line="360" w:lineRule="auto"/>
        <w:ind w:right="190"/>
        <w:jc w:val="both"/>
        <w:rPr>
          <w:rFonts w:ascii="Arial" w:eastAsia="Arial" w:hAnsi="Arial" w:cs="Arial"/>
          <w:b/>
        </w:rPr>
      </w:pPr>
      <w:bookmarkStart w:id="1" w:name="_30j0zll" w:colFirst="0" w:colLast="0"/>
      <w:bookmarkEnd w:id="1"/>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b/>
        </w:rPr>
        <w:t xml:space="preserve">B.- El Proceso de Vigilancia; </w:t>
      </w:r>
      <w:r w:rsidRPr="009302E7">
        <w:rPr>
          <w:rFonts w:ascii="Arial" w:eastAsia="Arial" w:hAnsi="Arial" w:cs="Arial"/>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disposiciones legales y normativas aplicables, en cuanto a la recaudación, manejo, custodia y aplicación de los ingresos y gastos públicos, y todo lo relacionado con la actividad financiera-administrativa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b/>
        </w:rPr>
        <w:t>.</w:t>
      </w:r>
    </w:p>
    <w:p w:rsidR="000B35EE" w:rsidRPr="009302E7" w:rsidRDefault="000B35EE">
      <w:pPr>
        <w:spacing w:line="360" w:lineRule="auto"/>
        <w:ind w:right="190"/>
        <w:jc w:val="both"/>
        <w:rPr>
          <w:rFonts w:ascii="Arial" w:eastAsia="Arial" w:hAnsi="Arial" w:cs="Arial"/>
        </w:rPr>
      </w:pPr>
    </w:p>
    <w:p w:rsidR="00FE44A5" w:rsidRPr="00E56219" w:rsidRDefault="00492B2A" w:rsidP="00FE44A5">
      <w:pPr>
        <w:spacing w:line="360" w:lineRule="auto"/>
        <w:ind w:right="48"/>
        <w:jc w:val="both"/>
        <w:rPr>
          <w:rFonts w:ascii="Arial" w:hAnsi="Arial" w:cs="Arial"/>
        </w:rPr>
      </w:pPr>
      <w:r w:rsidRPr="009302E7">
        <w:rPr>
          <w:rFonts w:ascii="Arial" w:eastAsia="Arial" w:hAnsi="Arial" w:cs="Arial"/>
        </w:rPr>
        <w:t>En la Cuenta Pública de l</w:t>
      </w:r>
      <w:r w:rsidR="00324E3C" w:rsidRPr="009302E7">
        <w:rPr>
          <w:rFonts w:ascii="Arial" w:eastAsia="Arial" w:hAnsi="Arial" w:cs="Arial"/>
        </w:rPr>
        <w:t>os</w:t>
      </w:r>
      <w:r w:rsidRPr="009302E7">
        <w:rPr>
          <w:rFonts w:ascii="Arial" w:eastAsia="Arial" w:hAnsi="Arial" w:cs="Arial"/>
        </w:rPr>
        <w:t xml:space="preserve"> </w:t>
      </w:r>
      <w:r w:rsidR="00324E3C" w:rsidRPr="009302E7">
        <w:rPr>
          <w:rFonts w:ascii="Arial" w:eastAsia="Arial" w:hAnsi="Arial" w:cs="Arial"/>
          <w:b/>
        </w:rPr>
        <w:t>Servicios Educativos de Quintana Roo</w:t>
      </w:r>
      <w:r w:rsidRPr="009302E7">
        <w:rPr>
          <w:rFonts w:ascii="Arial" w:eastAsia="Arial" w:hAnsi="Arial" w:cs="Arial"/>
        </w:rPr>
        <w:t>, correspondiente al ejercicio fiscal 202</w:t>
      </w:r>
      <w:r w:rsidR="00175FCD">
        <w:rPr>
          <w:rFonts w:ascii="Arial" w:eastAsia="Arial" w:hAnsi="Arial" w:cs="Arial"/>
        </w:rPr>
        <w:t>1</w:t>
      </w:r>
      <w:r w:rsidRPr="009302E7">
        <w:rPr>
          <w:rFonts w:ascii="Arial" w:eastAsia="Arial" w:hAnsi="Arial" w:cs="Arial"/>
        </w:rPr>
        <w:t>, se encuentra reflejada la recaudación del ingreso y el ejercicio del gasto público de recursos federales</w:t>
      </w:r>
      <w:r w:rsidR="00F1159B">
        <w:rPr>
          <w:rFonts w:ascii="Arial" w:eastAsia="Arial" w:hAnsi="Arial" w:cs="Arial"/>
        </w:rPr>
        <w:t>, estatales y propios</w:t>
      </w:r>
      <w:r w:rsidRPr="009302E7">
        <w:rPr>
          <w:rFonts w:ascii="Arial" w:eastAsia="Arial" w:hAnsi="Arial" w:cs="Arial"/>
        </w:rPr>
        <w:t xml:space="preserve">. La Cuenta Pública fue entregada a la Auditoría Superior del Estado, en fecha </w:t>
      </w:r>
      <w:r w:rsidR="00FE44A5" w:rsidRPr="00E75290">
        <w:rPr>
          <w:rFonts w:ascii="Arial" w:hAnsi="Arial" w:cs="Arial"/>
        </w:rPr>
        <w:t>23 de marzo de 2021, con oficio No. SEQ/DDGSEQG/CGAF/0416/2022.</w:t>
      </w:r>
    </w:p>
    <w:p w:rsidR="000B35EE" w:rsidRPr="009302E7" w:rsidRDefault="000B35EE" w:rsidP="00FE44A5">
      <w:pPr>
        <w:spacing w:line="360" w:lineRule="auto"/>
        <w:ind w:right="49"/>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r w:rsidRPr="009302E7">
        <w:rPr>
          <w:rFonts w:ascii="Arial" w:eastAsia="Arial" w:hAnsi="Arial" w:cs="Arial"/>
        </w:rPr>
        <w:t xml:space="preserve">El C. Auditor Superior del Estado de Quintana Roo, de conformidad con lo dispuesto en los artículos 8, 19 fracción I y 86 fracción IV, de la Ley de Fiscalización y Rendición de Cuentas del Estado de Quintana Roo, </w:t>
      </w:r>
      <w:r w:rsidR="00E75290" w:rsidRPr="00F27EBB">
        <w:rPr>
          <w:rFonts w:ascii="Arial" w:hAnsi="Arial" w:cs="Arial"/>
        </w:rPr>
        <w:t>aprobó en fecha 15 de febrero y modificó el 16 de mayo de 2022 mediante acuerdo administrativo</w:t>
      </w:r>
      <w:r w:rsidRPr="009302E7">
        <w:rPr>
          <w:rFonts w:ascii="Arial" w:eastAsia="Arial" w:hAnsi="Arial" w:cs="Arial"/>
        </w:rPr>
        <w:t>, el Programa Anual de Auditorías, Visitas e Inspecciones (PAAVI), correspondiente al año 202</w:t>
      </w:r>
      <w:r w:rsidR="00175FCD">
        <w:rPr>
          <w:rFonts w:ascii="Arial" w:eastAsia="Arial" w:hAnsi="Arial" w:cs="Arial"/>
        </w:rPr>
        <w:t>2</w:t>
      </w:r>
      <w:r w:rsidRPr="009302E7">
        <w:rPr>
          <w:rFonts w:ascii="Arial" w:eastAsia="Arial" w:hAnsi="Arial" w:cs="Arial"/>
        </w:rPr>
        <w:t>, para la fiscalización superior de la Cuenta Pública 202</w:t>
      </w:r>
      <w:r w:rsidR="00175FCD">
        <w:rPr>
          <w:rFonts w:ascii="Arial" w:eastAsia="Arial" w:hAnsi="Arial" w:cs="Arial"/>
        </w:rPr>
        <w:t>1</w:t>
      </w:r>
      <w:r w:rsidRPr="009302E7">
        <w:rPr>
          <w:rFonts w:ascii="Arial" w:eastAsia="Arial" w:hAnsi="Arial" w:cs="Arial"/>
        </w:rPr>
        <w:t xml:space="preserve">, el cual fue expedido y publicado en el portal web de la Auditoría Superior del Estado de Quintana Roo. </w:t>
      </w:r>
    </w:p>
    <w:p w:rsidR="0012731C" w:rsidRPr="009302E7" w:rsidRDefault="0012731C">
      <w:pPr>
        <w:spacing w:line="360" w:lineRule="auto"/>
        <w:ind w:right="190"/>
        <w:jc w:val="both"/>
        <w:rPr>
          <w:rFonts w:ascii="Arial" w:eastAsia="Arial" w:hAnsi="Arial" w:cs="Arial"/>
        </w:rPr>
      </w:pPr>
    </w:p>
    <w:p w:rsidR="000B35EE" w:rsidRPr="009302E7" w:rsidRDefault="00492B2A" w:rsidP="00F87DC8">
      <w:pPr>
        <w:spacing w:line="360" w:lineRule="auto"/>
        <w:ind w:right="49"/>
        <w:jc w:val="both"/>
        <w:rPr>
          <w:rFonts w:ascii="Arial" w:eastAsia="Arial" w:hAnsi="Arial" w:cs="Arial"/>
        </w:rPr>
      </w:pPr>
      <w:bookmarkStart w:id="2" w:name="_1fob9te" w:colFirst="0" w:colLast="0"/>
      <w:bookmarkEnd w:id="2"/>
      <w:r w:rsidRPr="009302E7">
        <w:rPr>
          <w:rFonts w:ascii="Arial" w:eastAsia="Arial" w:hAnsi="Arial" w:cs="Arial"/>
        </w:rPr>
        <w:t>Por lo anterior y en cumplimiento a los artículos 2, 3, 4,</w:t>
      </w:r>
      <w:r w:rsidR="008F6F50">
        <w:rPr>
          <w:rFonts w:ascii="Arial" w:eastAsia="Arial" w:hAnsi="Arial" w:cs="Arial"/>
        </w:rPr>
        <w:t xml:space="preserve"> 5, 6 fracciones I, II y XX, 16, </w:t>
      </w:r>
      <w:r w:rsidRPr="009302E7">
        <w:rPr>
          <w:rFonts w:ascii="Arial" w:eastAsia="Arial" w:hAnsi="Arial" w:cs="Arial"/>
        </w:rPr>
        <w:t>17, 19 fracciones I, VI, VII, VIII, XII, XV, XXVI y XXVIII, 22 en su último párrafo, 38, 40, 41, 42 y 86 fracciones I, XVII, XXII y XXXVI de la Ley de Fiscalización y Rendición de Cuentas del Estado de Quintana Roo, se tiene a bien presentar el Informe Individual de Auditoría obtenido con relación a la Cuenta Pública de l</w:t>
      </w:r>
      <w:r w:rsidR="00E075B9" w:rsidRPr="009302E7">
        <w:rPr>
          <w:rFonts w:ascii="Arial" w:eastAsia="Arial" w:hAnsi="Arial" w:cs="Arial"/>
        </w:rPr>
        <w:t>os</w:t>
      </w:r>
      <w:r w:rsidRPr="009302E7">
        <w:rPr>
          <w:rFonts w:ascii="Arial" w:eastAsia="Arial" w:hAnsi="Arial" w:cs="Arial"/>
        </w:rPr>
        <w:t xml:space="preserve"> </w:t>
      </w:r>
      <w:r w:rsidR="00E075B9" w:rsidRPr="009302E7">
        <w:rPr>
          <w:rFonts w:ascii="Arial" w:eastAsia="Arial" w:hAnsi="Arial" w:cs="Arial"/>
          <w:b/>
        </w:rPr>
        <w:t>Servicios Educativos de Quintana Roo</w:t>
      </w:r>
      <w:r w:rsidRPr="009302E7">
        <w:rPr>
          <w:rFonts w:ascii="Arial" w:eastAsia="Arial" w:hAnsi="Arial" w:cs="Arial"/>
        </w:rPr>
        <w:t>, correspondiente al ejercicio fiscal 202</w:t>
      </w:r>
      <w:r w:rsidR="00FE44A5">
        <w:rPr>
          <w:rFonts w:ascii="Arial" w:eastAsia="Arial" w:hAnsi="Arial" w:cs="Arial"/>
        </w:rPr>
        <w:t>1</w:t>
      </w:r>
      <w:r w:rsidRPr="009302E7">
        <w:rPr>
          <w:rFonts w:ascii="Arial" w:eastAsia="Arial" w:hAnsi="Arial" w:cs="Arial"/>
        </w:rPr>
        <w:t>.</w:t>
      </w:r>
    </w:p>
    <w:p w:rsidR="0012731C" w:rsidRPr="009302E7" w:rsidRDefault="0012731C">
      <w:pPr>
        <w:spacing w:line="360" w:lineRule="auto"/>
        <w:ind w:right="190"/>
        <w:rPr>
          <w:rFonts w:ascii="Arial" w:eastAsia="Arial" w:hAnsi="Arial" w:cs="Arial"/>
          <w:b/>
        </w:rPr>
      </w:pPr>
    </w:p>
    <w:p w:rsidR="000B35EE" w:rsidRPr="009302E7" w:rsidRDefault="00492B2A">
      <w:pPr>
        <w:spacing w:line="360" w:lineRule="auto"/>
        <w:ind w:right="190"/>
        <w:rPr>
          <w:rFonts w:ascii="Arial" w:eastAsia="Arial" w:hAnsi="Arial" w:cs="Arial"/>
          <w:b/>
        </w:rPr>
      </w:pPr>
      <w:r w:rsidRPr="009302E7">
        <w:rPr>
          <w:rFonts w:ascii="Arial" w:eastAsia="Arial" w:hAnsi="Arial" w:cs="Arial"/>
          <w:b/>
        </w:rPr>
        <w:t>ANTECEDENTES DE LA ENTIDAD FISCALIZADA</w:t>
      </w:r>
    </w:p>
    <w:p w:rsidR="000B35EE" w:rsidRPr="009302E7" w:rsidRDefault="000B35EE">
      <w:pPr>
        <w:spacing w:line="360" w:lineRule="auto"/>
        <w:ind w:right="190"/>
        <w:rPr>
          <w:rFonts w:ascii="Arial" w:eastAsia="Arial" w:hAnsi="Arial" w:cs="Arial"/>
          <w:b/>
        </w:rPr>
      </w:pPr>
    </w:p>
    <w:p w:rsidR="000B35EE" w:rsidRPr="009302E7" w:rsidRDefault="00492B2A">
      <w:pPr>
        <w:spacing w:line="360" w:lineRule="auto"/>
        <w:ind w:right="190"/>
        <w:jc w:val="both"/>
        <w:rPr>
          <w:rFonts w:ascii="Arial" w:eastAsia="Arial" w:hAnsi="Arial" w:cs="Arial"/>
          <w:b/>
        </w:rPr>
      </w:pPr>
      <w:r w:rsidRPr="009302E7">
        <w:rPr>
          <w:rFonts w:ascii="Arial" w:eastAsia="Arial" w:hAnsi="Arial" w:cs="Arial"/>
          <w:b/>
        </w:rPr>
        <w:t>De su Creación y Objeto</w:t>
      </w:r>
    </w:p>
    <w:p w:rsidR="000B35EE" w:rsidRPr="009302E7" w:rsidRDefault="000B35EE">
      <w:pPr>
        <w:spacing w:line="360" w:lineRule="auto"/>
        <w:ind w:right="190"/>
        <w:jc w:val="both"/>
        <w:rPr>
          <w:rFonts w:ascii="Arial" w:eastAsia="Arial" w:hAnsi="Arial" w:cs="Arial"/>
        </w:rPr>
      </w:pPr>
    </w:p>
    <w:p w:rsidR="00E075B9" w:rsidRPr="009302E7" w:rsidRDefault="00FD41EA" w:rsidP="00F87DC8">
      <w:pPr>
        <w:spacing w:line="360" w:lineRule="auto"/>
        <w:ind w:right="49"/>
        <w:jc w:val="both"/>
        <w:rPr>
          <w:rFonts w:ascii="Arial" w:eastAsia="Calibri" w:hAnsi="Arial" w:cs="Arial"/>
        </w:rPr>
      </w:pPr>
      <w:r>
        <w:rPr>
          <w:rFonts w:ascii="Arial" w:eastAsia="Calibri" w:hAnsi="Arial" w:cs="Arial"/>
        </w:rPr>
        <w:t xml:space="preserve">El </w:t>
      </w:r>
      <w:r>
        <w:rPr>
          <w:rFonts w:ascii="Arial" w:eastAsia="Calibri" w:hAnsi="Arial" w:cs="Arial"/>
          <w:b/>
        </w:rPr>
        <w:t xml:space="preserve">Sistema Educativo Quintanarroense </w:t>
      </w:r>
      <w:r>
        <w:rPr>
          <w:rFonts w:ascii="Arial" w:eastAsia="Calibri" w:hAnsi="Arial" w:cs="Arial"/>
        </w:rPr>
        <w:t>se crea m</w:t>
      </w:r>
      <w:r w:rsidR="00E075B9" w:rsidRPr="009302E7">
        <w:rPr>
          <w:rFonts w:ascii="Arial" w:eastAsia="Calibri" w:hAnsi="Arial" w:cs="Arial"/>
        </w:rPr>
        <w:t xml:space="preserve">ediante Convenio publicado en el Periódico Oficial del Estado </w:t>
      </w:r>
      <w:r w:rsidR="00A968DD">
        <w:rPr>
          <w:rFonts w:ascii="Arial" w:eastAsia="Calibri" w:hAnsi="Arial" w:cs="Arial"/>
        </w:rPr>
        <w:t xml:space="preserve">de Quintana Roo </w:t>
      </w:r>
      <w:r w:rsidR="00E075B9" w:rsidRPr="009302E7">
        <w:rPr>
          <w:rFonts w:ascii="Arial" w:eastAsia="Calibri" w:hAnsi="Arial" w:cs="Arial"/>
        </w:rPr>
        <w:t>en fecha 19 de mayo de 1992, celebrado de conformidad con el Acuerdo Nacional para la Modernización de la Educación Básica, para que en forma específica se encargue de las diversas operaciones correspondientes a la Educación Básica y Normal en sus diferentes tipos, niveles y modalidades y dé continuidad a las relaciones laborales con los maestros y demás servidores públicos que participan en el proceso educativo en la Entidad.</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 xml:space="preserve">Con fecha 1 de octubre de 1999, se publicó en el Periódico Oficial del Estado de Quintana Roo, el Decreto por el que se reforman y adicionan diversas fracciones y artículos del Decreto de creación del organismo descentralizado del Poder Ejecutivo del Gobierno del Estado de Quintana Roo, denominado </w:t>
      </w:r>
      <w:r w:rsidRPr="009302E7">
        <w:rPr>
          <w:rFonts w:ascii="Arial" w:eastAsia="Calibri" w:hAnsi="Arial" w:cs="Arial"/>
          <w:b/>
        </w:rPr>
        <w:t>“Sistema Educativo Quintanarroense”</w:t>
      </w:r>
      <w:r w:rsidRPr="009302E7">
        <w:rPr>
          <w:rFonts w:ascii="Arial" w:eastAsia="Calibri" w:hAnsi="Arial" w:cs="Arial"/>
        </w:rPr>
        <w:t xml:space="preserve"> y, que a partir de su entrada en vigor y de conformidad con el artículo cuarto transitorio del citado Decreto de reforma y adición, se sustituyó la denominación del organismo </w:t>
      </w:r>
      <w:r w:rsidRPr="009302E7">
        <w:rPr>
          <w:rFonts w:ascii="Arial" w:eastAsia="Calibri" w:hAnsi="Arial" w:cs="Arial"/>
          <w:b/>
        </w:rPr>
        <w:t>“Sistema Educativo Quintanarroense”</w:t>
      </w:r>
      <w:r w:rsidRPr="009302E7">
        <w:rPr>
          <w:rFonts w:ascii="Arial" w:eastAsia="Calibri" w:hAnsi="Arial" w:cs="Arial"/>
        </w:rPr>
        <w:t xml:space="preserve"> por </w:t>
      </w:r>
      <w:r w:rsidRPr="009302E7">
        <w:rPr>
          <w:rFonts w:ascii="Arial" w:eastAsia="Calibri" w:hAnsi="Arial" w:cs="Arial"/>
          <w:b/>
        </w:rPr>
        <w:t>“Servicios Educativos y Culturales”.</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En fecha 08 de febrero del año 2008, el Ejecutivo del Estado, emite Decreto que reforma íntegramente el Decreto que crea los Servicios Educativos y Culturales, separando lo que es cultura en razón de la reforma a los artículos 19, fracción VIII y 37 de la Ley Orgánica de la Administración Pública del Estado, que crea la Secretaría de Cultura y redefine las atribuciones de la Secretaría de Educación.</w:t>
      </w:r>
    </w:p>
    <w:p w:rsidR="00E075B9" w:rsidRPr="009302E7" w:rsidRDefault="00E075B9" w:rsidP="00E075B9">
      <w:pPr>
        <w:spacing w:line="360" w:lineRule="auto"/>
        <w:jc w:val="both"/>
        <w:rPr>
          <w:rFonts w:ascii="Arial" w:eastAsia="Calibri" w:hAnsi="Arial" w:cs="Arial"/>
        </w:rPr>
      </w:pPr>
    </w:p>
    <w:p w:rsidR="00E075B9" w:rsidRPr="009302E7" w:rsidRDefault="00E075B9" w:rsidP="00F87DC8">
      <w:pPr>
        <w:spacing w:line="360" w:lineRule="auto"/>
        <w:ind w:right="49"/>
        <w:jc w:val="both"/>
        <w:rPr>
          <w:rFonts w:ascii="Arial" w:eastAsia="Calibri" w:hAnsi="Arial" w:cs="Arial"/>
        </w:rPr>
      </w:pPr>
      <w:r w:rsidRPr="009302E7">
        <w:rPr>
          <w:rFonts w:ascii="Arial" w:eastAsia="Calibri" w:hAnsi="Arial" w:cs="Arial"/>
        </w:rPr>
        <w:t xml:space="preserve">Asimismo, se crea los </w:t>
      </w:r>
      <w:r w:rsidRPr="009302E7">
        <w:rPr>
          <w:rFonts w:ascii="Arial" w:eastAsia="Calibri" w:hAnsi="Arial" w:cs="Arial"/>
          <w:b/>
        </w:rPr>
        <w:t>Servicios Educativos de Quintana Roo</w:t>
      </w:r>
      <w:r w:rsidRPr="009302E7">
        <w:rPr>
          <w:rFonts w:ascii="Arial" w:eastAsia="Calibri" w:hAnsi="Arial" w:cs="Arial"/>
        </w:rPr>
        <w:t xml:space="preserve">, por sus siglas </w:t>
      </w:r>
      <w:r w:rsidRPr="009302E7">
        <w:rPr>
          <w:rFonts w:ascii="Arial" w:eastAsia="Calibri" w:hAnsi="Arial" w:cs="Arial"/>
          <w:b/>
        </w:rPr>
        <w:t>SEQ</w:t>
      </w:r>
      <w:r w:rsidRPr="009302E7">
        <w:rPr>
          <w:rFonts w:ascii="Arial" w:eastAsia="Calibri" w:hAnsi="Arial" w:cs="Arial"/>
        </w:rPr>
        <w:t>, como un Organismo Público Descentralizado de la Administración Pública Paraestatal del Estado de Quintana Roo, de interés público y social, con personalidad jurídica y patrimonio propio, sectorizado a la Secretaría de Educación de Quintana Roo.</w:t>
      </w:r>
    </w:p>
    <w:p w:rsidR="00E075B9" w:rsidRPr="009302E7" w:rsidRDefault="00E075B9" w:rsidP="00E075B9">
      <w:pPr>
        <w:spacing w:line="360" w:lineRule="auto"/>
        <w:jc w:val="both"/>
        <w:rPr>
          <w:rFonts w:ascii="Arial" w:eastAsia="Calibri" w:hAnsi="Arial" w:cs="Arial"/>
        </w:rPr>
      </w:pPr>
    </w:p>
    <w:p w:rsidR="000B35EE" w:rsidRPr="009302E7" w:rsidRDefault="00E075B9" w:rsidP="00F87DC8">
      <w:pPr>
        <w:spacing w:line="360" w:lineRule="auto"/>
        <w:ind w:right="49"/>
        <w:jc w:val="both"/>
        <w:rPr>
          <w:rFonts w:ascii="Arial" w:eastAsia="Arial" w:hAnsi="Arial" w:cs="Arial"/>
        </w:rPr>
      </w:pPr>
      <w:r w:rsidRPr="009302E7">
        <w:rPr>
          <w:rFonts w:ascii="Arial" w:eastAsia="Calibri" w:hAnsi="Arial" w:cs="Arial"/>
        </w:rPr>
        <w:t xml:space="preserve">Los </w:t>
      </w:r>
      <w:r w:rsidRPr="009302E7">
        <w:rPr>
          <w:rFonts w:ascii="Arial" w:eastAsia="Calibri" w:hAnsi="Arial" w:cs="Arial"/>
          <w:b/>
        </w:rPr>
        <w:t>Servicios Educativos de Quintana Roo</w:t>
      </w:r>
      <w:r w:rsidRPr="009302E7">
        <w:rPr>
          <w:rFonts w:ascii="Arial" w:eastAsia="Calibri" w:hAnsi="Arial" w:cs="Arial"/>
        </w:rPr>
        <w:t xml:space="preserve"> tendrán por objeto impartir educación básica y la relativa a la información y capacitación de docentes, en sus diferentes niveles y modalidades. Tendrá su domicilio legal en la ciudad de Chetumal, Quintana Roo y podrá establecer oficinas representativas dentro de la geografía del Estado para el cumplimiento de su objeto.</w:t>
      </w:r>
    </w:p>
    <w:p w:rsidR="000B35EE" w:rsidRPr="009302E7" w:rsidRDefault="000B35EE">
      <w:pPr>
        <w:spacing w:line="360" w:lineRule="auto"/>
        <w:ind w:right="190"/>
        <w:jc w:val="both"/>
        <w:rPr>
          <w:rFonts w:ascii="Arial" w:eastAsia="Arial" w:hAnsi="Arial" w:cs="Arial"/>
        </w:rPr>
      </w:pPr>
    </w:p>
    <w:p w:rsidR="000B35EE" w:rsidRDefault="00492B2A">
      <w:pPr>
        <w:spacing w:line="360" w:lineRule="auto"/>
        <w:ind w:right="190"/>
        <w:jc w:val="both"/>
        <w:rPr>
          <w:rFonts w:ascii="Arial" w:eastAsia="Arial" w:hAnsi="Arial" w:cs="Arial"/>
          <w:b/>
        </w:rPr>
      </w:pPr>
      <w:r>
        <w:rPr>
          <w:rFonts w:ascii="Arial" w:eastAsia="Arial" w:hAnsi="Arial" w:cs="Arial"/>
          <w:b/>
        </w:rPr>
        <w:t xml:space="preserve">I. INFORME INDIVIDUAL DE AUDITORÍA RELATIVO A INGRESOS </w:t>
      </w:r>
    </w:p>
    <w:p w:rsidR="000B35EE" w:rsidRPr="00F87DC8" w:rsidRDefault="000B35EE">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I.1. ASPECTOS GENERALES DE LA AUDITORÍA</w:t>
      </w:r>
    </w:p>
    <w:p w:rsidR="000B35EE" w:rsidRPr="00F87DC8" w:rsidRDefault="000B35EE">
      <w:pPr>
        <w:spacing w:line="360" w:lineRule="auto"/>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A. Título de la Auditoría</w:t>
      </w:r>
    </w:p>
    <w:p w:rsidR="000B35EE" w:rsidRPr="00F87DC8" w:rsidRDefault="000B35EE">
      <w:pPr>
        <w:spacing w:line="360" w:lineRule="auto"/>
        <w:jc w:val="both"/>
        <w:rPr>
          <w:rFonts w:ascii="Arial" w:eastAsia="Arial" w:hAnsi="Arial" w:cs="Arial"/>
          <w:b/>
        </w:rPr>
      </w:pPr>
    </w:p>
    <w:p w:rsidR="000B35EE" w:rsidRDefault="00492B2A" w:rsidP="00DE58C1">
      <w:pPr>
        <w:tabs>
          <w:tab w:val="left" w:pos="1040"/>
        </w:tabs>
        <w:spacing w:line="360" w:lineRule="auto"/>
        <w:ind w:right="49"/>
        <w:jc w:val="both"/>
        <w:rPr>
          <w:rFonts w:ascii="Arial" w:eastAsia="Arial" w:hAnsi="Arial" w:cs="Arial"/>
        </w:rPr>
      </w:pPr>
      <w:r>
        <w:rPr>
          <w:rFonts w:ascii="Arial" w:eastAsia="Arial" w:hAnsi="Arial" w:cs="Arial"/>
        </w:rPr>
        <w:t>La auditoría, visita e inspección que se re</w:t>
      </w:r>
      <w:r w:rsidR="00E075B9">
        <w:rPr>
          <w:rFonts w:ascii="Arial" w:eastAsia="Arial" w:hAnsi="Arial" w:cs="Arial"/>
        </w:rPr>
        <w:t>alizó en materia financiera a los</w:t>
      </w:r>
      <w:r>
        <w:rPr>
          <w:rFonts w:ascii="Arial" w:eastAsia="Arial" w:hAnsi="Arial" w:cs="Arial"/>
        </w:rPr>
        <w:t xml:space="preserve"> </w:t>
      </w:r>
      <w:r w:rsidR="00E075B9" w:rsidRPr="00D92728">
        <w:rPr>
          <w:rFonts w:ascii="Arial" w:eastAsia="Calibri" w:hAnsi="Arial" w:cs="Arial"/>
          <w:b/>
        </w:rPr>
        <w:t>Servicios Educativos de Quintana Roo</w:t>
      </w:r>
      <w:r>
        <w:rPr>
          <w:rFonts w:ascii="Arial" w:eastAsia="Arial" w:hAnsi="Arial" w:cs="Arial"/>
        </w:rPr>
        <w:t>, de manera especial y enunciativa mas no limitativa, fue la siguiente:</w:t>
      </w:r>
    </w:p>
    <w:p w:rsidR="000B35EE" w:rsidRPr="00F87DC8" w:rsidRDefault="000B35EE" w:rsidP="00DE58C1">
      <w:pPr>
        <w:spacing w:line="360" w:lineRule="auto"/>
        <w:jc w:val="both"/>
        <w:rPr>
          <w:rFonts w:ascii="Arial" w:eastAsia="Arial" w:hAnsi="Arial" w:cs="Arial"/>
        </w:rPr>
      </w:pPr>
    </w:p>
    <w:tbl>
      <w:tblPr>
        <w:tblStyle w:val="a0"/>
        <w:tblW w:w="9688" w:type="dxa"/>
        <w:jc w:val="center"/>
        <w:tblInd w:w="0" w:type="dxa"/>
        <w:tblLayout w:type="fixed"/>
        <w:tblLook w:val="0400" w:firstRow="0" w:lastRow="0" w:firstColumn="0" w:lastColumn="0" w:noHBand="0" w:noVBand="1"/>
      </w:tblPr>
      <w:tblGrid>
        <w:gridCol w:w="4431"/>
        <w:gridCol w:w="5257"/>
      </w:tblGrid>
      <w:tr w:rsidR="000B35EE">
        <w:trPr>
          <w:trHeight w:val="678"/>
          <w:tblHeader/>
          <w:jc w:val="center"/>
        </w:trPr>
        <w:tc>
          <w:tcPr>
            <w:tcW w:w="4431" w:type="dxa"/>
            <w:shd w:val="clear" w:color="auto" w:fill="auto"/>
          </w:tcPr>
          <w:p w:rsidR="000B35EE" w:rsidRDefault="00E075B9" w:rsidP="002C4D49">
            <w:pPr>
              <w:spacing w:line="360" w:lineRule="auto"/>
              <w:ind w:right="190"/>
              <w:jc w:val="both"/>
              <w:rPr>
                <w:rFonts w:ascii="Arial" w:eastAsia="Arial" w:hAnsi="Arial" w:cs="Arial"/>
                <w:b/>
              </w:rPr>
            </w:pPr>
            <w:r w:rsidRPr="00E075B9">
              <w:rPr>
                <w:rFonts w:ascii="Arial" w:eastAsia="Arial" w:hAnsi="Arial" w:cs="Arial"/>
                <w:b/>
              </w:rPr>
              <w:t>2</w:t>
            </w:r>
            <w:r w:rsidR="002C4D49">
              <w:rPr>
                <w:rFonts w:ascii="Arial" w:eastAsia="Arial" w:hAnsi="Arial" w:cs="Arial"/>
                <w:b/>
              </w:rPr>
              <w:t>1</w:t>
            </w:r>
            <w:r w:rsidRPr="00E075B9">
              <w:rPr>
                <w:rFonts w:ascii="Arial" w:eastAsia="Arial" w:hAnsi="Arial" w:cs="Arial"/>
                <w:b/>
              </w:rPr>
              <w:t>-AEMF-</w:t>
            </w:r>
            <w:r w:rsidR="002C4D49">
              <w:rPr>
                <w:rFonts w:ascii="Arial" w:eastAsia="Arial" w:hAnsi="Arial" w:cs="Arial"/>
                <w:b/>
              </w:rPr>
              <w:t>E-GOB-045</w:t>
            </w:r>
            <w:r w:rsidRPr="00E075B9">
              <w:rPr>
                <w:rFonts w:ascii="Arial" w:eastAsia="Arial" w:hAnsi="Arial" w:cs="Arial"/>
                <w:b/>
              </w:rPr>
              <w:t>-0</w:t>
            </w:r>
            <w:r w:rsidR="002C4D49">
              <w:rPr>
                <w:rFonts w:ascii="Arial" w:eastAsia="Arial" w:hAnsi="Arial" w:cs="Arial"/>
                <w:b/>
              </w:rPr>
              <w:t>90</w:t>
            </w:r>
          </w:p>
        </w:tc>
        <w:tc>
          <w:tcPr>
            <w:tcW w:w="5257" w:type="dxa"/>
            <w:shd w:val="clear" w:color="auto" w:fill="auto"/>
          </w:tcPr>
          <w:p w:rsidR="000B35EE" w:rsidRDefault="00492B2A" w:rsidP="00DE58C1">
            <w:pPr>
              <w:spacing w:line="360" w:lineRule="auto"/>
              <w:ind w:right="190"/>
              <w:jc w:val="both"/>
              <w:rPr>
                <w:rFonts w:ascii="Arial" w:eastAsia="Arial" w:hAnsi="Arial" w:cs="Arial"/>
              </w:rPr>
            </w:pPr>
            <w:r>
              <w:rPr>
                <w:rFonts w:ascii="Arial" w:eastAsia="Arial" w:hAnsi="Arial" w:cs="Arial"/>
              </w:rPr>
              <w:t xml:space="preserve"> “Auditoría de Cumplimiento Financiero de Ingresos y Otros Beneficios”</w:t>
            </w:r>
          </w:p>
        </w:tc>
      </w:tr>
    </w:tbl>
    <w:p w:rsidR="00E075B9" w:rsidRDefault="00E075B9" w:rsidP="00DE58C1">
      <w:pPr>
        <w:spacing w:line="360" w:lineRule="auto"/>
        <w:jc w:val="both"/>
        <w:rPr>
          <w:rFonts w:ascii="Arial" w:eastAsia="Arial" w:hAnsi="Arial" w:cs="Arial"/>
          <w:b/>
        </w:rPr>
      </w:pPr>
    </w:p>
    <w:p w:rsidR="000B35EE" w:rsidRDefault="00492B2A">
      <w:pPr>
        <w:spacing w:line="360" w:lineRule="auto"/>
        <w:jc w:val="both"/>
        <w:rPr>
          <w:rFonts w:ascii="Arial" w:eastAsia="Arial" w:hAnsi="Arial" w:cs="Arial"/>
          <w:b/>
        </w:rPr>
      </w:pPr>
      <w:r>
        <w:rPr>
          <w:rFonts w:ascii="Arial" w:eastAsia="Arial" w:hAnsi="Arial" w:cs="Arial"/>
          <w:b/>
        </w:rPr>
        <w:t>B. Objetivo</w:t>
      </w:r>
    </w:p>
    <w:p w:rsidR="000B35EE" w:rsidRPr="00BE043F" w:rsidRDefault="000B35EE">
      <w:pPr>
        <w:spacing w:line="360" w:lineRule="auto"/>
        <w:jc w:val="both"/>
        <w:rPr>
          <w:rFonts w:ascii="Arial" w:eastAsia="Arial" w:hAnsi="Arial" w:cs="Arial"/>
        </w:rPr>
      </w:pPr>
    </w:p>
    <w:p w:rsidR="00B04938" w:rsidRDefault="00492B2A" w:rsidP="00B04938">
      <w:pPr>
        <w:spacing w:line="360" w:lineRule="auto"/>
        <w:ind w:right="49"/>
        <w:jc w:val="both"/>
        <w:rPr>
          <w:rFonts w:ascii="Arial" w:eastAsia="Arial" w:hAnsi="Arial" w:cs="Arial"/>
        </w:rPr>
      </w:pPr>
      <w:r w:rsidRPr="00BE043F">
        <w:rPr>
          <w:rFonts w:ascii="Arial" w:eastAsia="Arial" w:hAnsi="Arial" w:cs="Arial"/>
        </w:rPr>
        <w:t>Fiscalizar la gestión financiera para comprobar el cumplimiento de lo dispuesto en la Ley de Ingresos</w:t>
      </w:r>
      <w:r w:rsidR="00374604" w:rsidRPr="00BE043F">
        <w:rPr>
          <w:rFonts w:ascii="Arial" w:eastAsia="Arial" w:hAnsi="Arial" w:cs="Arial"/>
        </w:rPr>
        <w:t xml:space="preserve"> del Estado de Quintana Roo, para el Ejercicio Fiscal 202</w:t>
      </w:r>
      <w:r w:rsidR="00E75290">
        <w:rPr>
          <w:rFonts w:ascii="Arial" w:eastAsia="Arial" w:hAnsi="Arial" w:cs="Arial"/>
        </w:rPr>
        <w:t>1</w:t>
      </w:r>
      <w:r w:rsidRPr="00BE043F">
        <w:rPr>
          <w:rFonts w:ascii="Arial" w:eastAsia="Arial" w:hAnsi="Arial" w:cs="Arial"/>
        </w:rPr>
        <w:t>, y demás disposiciones legales aplicables a l</w:t>
      </w:r>
      <w:r w:rsidR="00F87DC8">
        <w:rPr>
          <w:rFonts w:ascii="Arial" w:eastAsia="Arial" w:hAnsi="Arial" w:cs="Arial"/>
        </w:rPr>
        <w:t>os</w:t>
      </w:r>
      <w:r w:rsidRPr="00BE043F">
        <w:rPr>
          <w:rFonts w:ascii="Arial" w:eastAsia="Arial" w:hAnsi="Arial" w:cs="Arial"/>
        </w:rPr>
        <w:t xml:space="preserve"> </w:t>
      </w:r>
      <w:r w:rsidR="00F87DC8" w:rsidRPr="00F87DC8">
        <w:rPr>
          <w:rFonts w:ascii="Arial" w:eastAsia="Arial" w:hAnsi="Arial" w:cs="Arial"/>
          <w:b/>
        </w:rPr>
        <w:t>Servicios Educativos de Quintana Roo</w:t>
      </w:r>
      <w:r w:rsidRPr="00BE043F">
        <w:rPr>
          <w:rFonts w:ascii="Arial" w:eastAsia="Arial" w:hAnsi="Arial" w:cs="Arial"/>
        </w:rPr>
        <w:t>, en cuanto a los ingresos, incluyendo la revisión del manejo y la custodia de recursos públicos estatales, así como de la demás información financiera, contable, patrimonial, presupuestaria y programática.</w:t>
      </w:r>
    </w:p>
    <w:p w:rsidR="00B04938" w:rsidRDefault="00B04938" w:rsidP="00B04938">
      <w:pPr>
        <w:spacing w:line="360" w:lineRule="auto"/>
        <w:ind w:right="49"/>
        <w:jc w:val="both"/>
        <w:rPr>
          <w:rFonts w:ascii="Arial" w:eastAsia="Arial" w:hAnsi="Arial" w:cs="Arial"/>
        </w:rPr>
      </w:pPr>
    </w:p>
    <w:p w:rsidR="000B35EE" w:rsidRPr="00BE043F" w:rsidRDefault="00492B2A" w:rsidP="00B04938">
      <w:pPr>
        <w:spacing w:line="360" w:lineRule="auto"/>
        <w:ind w:right="49"/>
        <w:jc w:val="both"/>
        <w:rPr>
          <w:rFonts w:ascii="Arial" w:eastAsia="Arial" w:hAnsi="Arial" w:cs="Arial"/>
          <w:b/>
        </w:rPr>
      </w:pPr>
      <w:r w:rsidRPr="00BE043F">
        <w:rPr>
          <w:rFonts w:ascii="Arial" w:eastAsia="Arial" w:hAnsi="Arial" w:cs="Arial"/>
          <w:b/>
        </w:rPr>
        <w:t>C. Alcance</w:t>
      </w:r>
    </w:p>
    <w:p w:rsidR="000B35EE" w:rsidRPr="00A67CFE" w:rsidRDefault="000B35EE">
      <w:pPr>
        <w:spacing w:line="360" w:lineRule="auto"/>
        <w:jc w:val="both"/>
        <w:rPr>
          <w:rFonts w:ascii="Arial" w:eastAsia="Arial" w:hAnsi="Arial" w:cs="Arial"/>
          <w:sz w:val="22"/>
          <w:szCs w:val="22"/>
        </w:rPr>
      </w:pPr>
    </w:p>
    <w:p w:rsidR="000B35EE" w:rsidRPr="00DE58C1" w:rsidRDefault="00492B2A" w:rsidP="001434A2">
      <w:pPr>
        <w:spacing w:line="360" w:lineRule="auto"/>
        <w:jc w:val="both"/>
        <w:rPr>
          <w:rFonts w:ascii="Arial" w:eastAsia="Arial" w:hAnsi="Arial" w:cs="Arial"/>
        </w:rPr>
      </w:pPr>
      <w:r w:rsidRPr="00DE58C1">
        <w:rPr>
          <w:rFonts w:ascii="Arial" w:eastAsia="Arial" w:hAnsi="Arial" w:cs="Arial"/>
          <w:b/>
        </w:rPr>
        <w:t xml:space="preserve">Universo: </w:t>
      </w:r>
      <w:r w:rsidR="00AE75B7" w:rsidRPr="00AE75B7">
        <w:rPr>
          <w:rFonts w:ascii="Arial" w:eastAsia="Arial" w:hAnsi="Arial" w:cs="Arial"/>
        </w:rPr>
        <w:t xml:space="preserve">$6,765,889,956.15 </w:t>
      </w:r>
    </w:p>
    <w:p w:rsidR="000B35EE" w:rsidRPr="00A67CFE" w:rsidRDefault="000B35EE" w:rsidP="001434A2">
      <w:pPr>
        <w:spacing w:line="360" w:lineRule="auto"/>
        <w:rPr>
          <w:rFonts w:ascii="Arial" w:eastAsia="Arial" w:hAnsi="Arial" w:cs="Arial"/>
          <w:sz w:val="22"/>
          <w:szCs w:val="22"/>
        </w:rPr>
      </w:pPr>
      <w:bookmarkStart w:id="3" w:name="_3znysh7" w:colFirst="0" w:colLast="0"/>
      <w:bookmarkEnd w:id="3"/>
    </w:p>
    <w:p w:rsidR="000B35EE" w:rsidRPr="00AE75B7" w:rsidRDefault="00492B2A" w:rsidP="001434A2">
      <w:pPr>
        <w:spacing w:line="360" w:lineRule="auto"/>
        <w:rPr>
          <w:rFonts w:ascii="Arial" w:eastAsia="Arial" w:hAnsi="Arial" w:cs="Arial"/>
        </w:rPr>
      </w:pPr>
      <w:r w:rsidRPr="00DE58C1">
        <w:rPr>
          <w:rFonts w:ascii="Arial" w:eastAsia="Arial" w:hAnsi="Arial" w:cs="Arial"/>
          <w:b/>
        </w:rPr>
        <w:t xml:space="preserve">Población Objetivo: </w:t>
      </w:r>
      <w:r w:rsidR="00AE75B7" w:rsidRPr="00AE75B7">
        <w:rPr>
          <w:rFonts w:ascii="Arial" w:eastAsia="Arial" w:hAnsi="Arial" w:cs="Arial"/>
        </w:rPr>
        <w:t>$293,217,227.72</w:t>
      </w:r>
    </w:p>
    <w:p w:rsidR="007D16AB" w:rsidRPr="00AE75B7" w:rsidRDefault="007D16AB" w:rsidP="001434A2">
      <w:pPr>
        <w:spacing w:line="360" w:lineRule="auto"/>
        <w:rPr>
          <w:rFonts w:ascii="Arial" w:eastAsia="Arial" w:hAnsi="Arial" w:cs="Arial"/>
          <w:sz w:val="22"/>
          <w:szCs w:val="22"/>
        </w:rPr>
      </w:pPr>
    </w:p>
    <w:p w:rsidR="000B35EE" w:rsidRPr="001434A2" w:rsidRDefault="00492B2A" w:rsidP="001434A2">
      <w:pPr>
        <w:spacing w:line="360" w:lineRule="auto"/>
        <w:rPr>
          <w:rFonts w:ascii="Arial" w:eastAsia="Arial" w:hAnsi="Arial" w:cs="Arial"/>
        </w:rPr>
      </w:pPr>
      <w:r w:rsidRPr="00DE58C1">
        <w:rPr>
          <w:rFonts w:ascii="Arial" w:eastAsia="Arial" w:hAnsi="Arial" w:cs="Arial"/>
          <w:b/>
        </w:rPr>
        <w:t>Muestra Auditada:</w:t>
      </w:r>
      <w:r w:rsidRPr="00DE58C1">
        <w:rPr>
          <w:rFonts w:ascii="Arial" w:eastAsia="Arial" w:hAnsi="Arial" w:cs="Arial"/>
        </w:rPr>
        <w:t xml:space="preserve"> </w:t>
      </w:r>
      <w:r w:rsidR="001434A2" w:rsidRPr="001434A2">
        <w:rPr>
          <w:rFonts w:ascii="Arial" w:eastAsia="Arial" w:hAnsi="Arial" w:cs="Arial"/>
        </w:rPr>
        <w:t>$235,382,413.03</w:t>
      </w:r>
    </w:p>
    <w:p w:rsidR="000B35EE" w:rsidRPr="00A67CFE" w:rsidRDefault="000B35EE" w:rsidP="001434A2">
      <w:pPr>
        <w:spacing w:line="360" w:lineRule="auto"/>
        <w:rPr>
          <w:rFonts w:ascii="Arial" w:eastAsia="Arial" w:hAnsi="Arial" w:cs="Arial"/>
          <w:sz w:val="22"/>
          <w:szCs w:val="22"/>
        </w:rPr>
      </w:pPr>
    </w:p>
    <w:p w:rsidR="000B35EE" w:rsidRPr="00DE58C1" w:rsidRDefault="00492B2A" w:rsidP="001434A2">
      <w:pPr>
        <w:spacing w:line="360" w:lineRule="auto"/>
        <w:rPr>
          <w:rFonts w:ascii="Arial" w:eastAsia="Arial" w:hAnsi="Arial" w:cs="Arial"/>
        </w:rPr>
      </w:pPr>
      <w:bookmarkStart w:id="4" w:name="_2et92p0" w:colFirst="0" w:colLast="0"/>
      <w:bookmarkEnd w:id="4"/>
      <w:r w:rsidRPr="00DE58C1">
        <w:rPr>
          <w:rFonts w:ascii="Arial" w:eastAsia="Arial" w:hAnsi="Arial" w:cs="Arial"/>
          <w:b/>
        </w:rPr>
        <w:t>Representatividad de la Muestra:</w:t>
      </w:r>
      <w:r w:rsidRPr="00DE58C1">
        <w:rPr>
          <w:rFonts w:ascii="Arial" w:eastAsia="Arial" w:hAnsi="Arial" w:cs="Arial"/>
        </w:rPr>
        <w:t xml:space="preserve"> </w:t>
      </w:r>
      <w:r w:rsidR="001434A2" w:rsidRPr="001434A2">
        <w:rPr>
          <w:rFonts w:ascii="Arial" w:eastAsia="Arial" w:hAnsi="Arial" w:cs="Arial"/>
        </w:rPr>
        <w:t>80.28%</w:t>
      </w:r>
    </w:p>
    <w:p w:rsidR="000B35EE" w:rsidRPr="00A67CFE" w:rsidRDefault="000B35EE">
      <w:pPr>
        <w:spacing w:line="360" w:lineRule="auto"/>
        <w:rPr>
          <w:rFonts w:ascii="Arial" w:eastAsia="Arial" w:hAnsi="Arial" w:cs="Arial"/>
          <w:sz w:val="22"/>
          <w:szCs w:val="22"/>
        </w:rPr>
      </w:pPr>
    </w:p>
    <w:p w:rsidR="000B35EE" w:rsidRPr="00BE043F" w:rsidRDefault="00492B2A" w:rsidP="00DE58C1">
      <w:pPr>
        <w:spacing w:line="360" w:lineRule="auto"/>
        <w:ind w:right="49"/>
        <w:jc w:val="both"/>
        <w:rPr>
          <w:rFonts w:ascii="Arial" w:eastAsia="Arial" w:hAnsi="Arial" w:cs="Arial"/>
        </w:rPr>
      </w:pPr>
      <w:r w:rsidRPr="00BE043F">
        <w:rPr>
          <w:rFonts w:ascii="Arial" w:eastAsia="Arial" w:hAnsi="Arial" w:cs="Arial"/>
        </w:rPr>
        <w:t>En el total del Universo están considerados los recursos federales por la cantidad de</w:t>
      </w:r>
      <w:r w:rsidR="001434A2" w:rsidRPr="001434A2">
        <w:rPr>
          <w:rFonts w:ascii="Arial" w:eastAsia="Arial" w:hAnsi="Arial" w:cs="Arial"/>
        </w:rPr>
        <w:t xml:space="preserve"> $6,472,672,728.43</w:t>
      </w:r>
      <w:r w:rsidRPr="001434A2">
        <w:rPr>
          <w:rFonts w:ascii="Arial" w:eastAsia="Arial" w:hAnsi="Arial" w:cs="Arial"/>
        </w:rPr>
        <w:t>,</w:t>
      </w:r>
      <w:r w:rsidRPr="00BE043F">
        <w:rPr>
          <w:rFonts w:ascii="Arial" w:eastAsia="Arial" w:hAnsi="Arial" w:cs="Arial"/>
        </w:rPr>
        <w:t xml:space="preserve"> los cuales no se contemplaron en el monto de la muestra auditada, quedando integrada la población objetivo únicamente por los recursos estatales y propios.</w:t>
      </w:r>
    </w:p>
    <w:p w:rsidR="000B35EE" w:rsidRPr="00F87DC8" w:rsidRDefault="000B35EE">
      <w:pPr>
        <w:spacing w:line="360" w:lineRule="auto"/>
        <w:ind w:right="190"/>
        <w:jc w:val="both"/>
        <w:rPr>
          <w:rFonts w:ascii="Arial" w:eastAsia="Arial" w:hAnsi="Arial" w:cs="Arial"/>
          <w:sz w:val="16"/>
          <w:szCs w:val="16"/>
        </w:rPr>
      </w:pPr>
    </w:p>
    <w:p w:rsidR="00DE58C1" w:rsidRPr="00F53B42" w:rsidRDefault="00492B2A" w:rsidP="00DE58C1">
      <w:pPr>
        <w:tabs>
          <w:tab w:val="left" w:pos="2160"/>
        </w:tabs>
        <w:spacing w:line="360" w:lineRule="auto"/>
        <w:ind w:right="49"/>
        <w:jc w:val="both"/>
        <w:rPr>
          <w:rFonts w:ascii="Arial" w:eastAsia="Arial" w:hAnsi="Arial" w:cs="Arial"/>
          <w:sz w:val="14"/>
        </w:rPr>
      </w:pPr>
      <w:r w:rsidRPr="00BE043F">
        <w:rPr>
          <w:rFonts w:ascii="Arial" w:eastAsia="Arial" w:hAnsi="Arial" w:cs="Arial"/>
        </w:rPr>
        <w:t>La población objetivo se determinó sobre la base de los ingresos devengados que forman parte del Estado Analítico de Ingresos por Fuente de Financiamiento por el período comprendido del 1º de enero al 31 de diciembre de 202</w:t>
      </w:r>
      <w:r w:rsidR="001434A2">
        <w:rPr>
          <w:rFonts w:ascii="Arial" w:eastAsia="Arial" w:hAnsi="Arial" w:cs="Arial"/>
        </w:rPr>
        <w:t>1</w:t>
      </w:r>
      <w:r w:rsidR="00F268D8">
        <w:rPr>
          <w:rFonts w:ascii="Arial" w:eastAsia="Arial" w:hAnsi="Arial" w:cs="Arial"/>
        </w:rPr>
        <w:t>.</w:t>
      </w:r>
    </w:p>
    <w:p w:rsidR="00B04938" w:rsidRDefault="00B04938">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D. Criterios de Selección</w:t>
      </w:r>
    </w:p>
    <w:p w:rsidR="000B35EE" w:rsidRDefault="00492B2A" w:rsidP="00DE58C1">
      <w:pPr>
        <w:spacing w:line="360" w:lineRule="auto"/>
        <w:ind w:right="49"/>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ingresos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Default="000B35EE">
      <w:pPr>
        <w:spacing w:line="360" w:lineRule="auto"/>
        <w:ind w:right="190"/>
        <w:jc w:val="both"/>
        <w:rPr>
          <w:rFonts w:ascii="Arial" w:eastAsia="Arial" w:hAnsi="Arial" w:cs="Arial"/>
        </w:rPr>
      </w:pPr>
    </w:p>
    <w:p w:rsidR="000B35EE" w:rsidRDefault="00492B2A" w:rsidP="00DE58C1">
      <w:pPr>
        <w:spacing w:line="360" w:lineRule="auto"/>
        <w:ind w:right="49"/>
        <w:jc w:val="both"/>
        <w:rPr>
          <w:rFonts w:ascii="Arial" w:eastAsia="Arial" w:hAnsi="Arial" w:cs="Arial"/>
        </w:rPr>
      </w:pPr>
      <w:r>
        <w:rPr>
          <w:rFonts w:ascii="Arial" w:eastAsia="Arial" w:hAnsi="Arial" w:cs="Arial"/>
        </w:rPr>
        <w:t xml:space="preserve">Para la determinación de los rubros u operaciones a revisar en la auditoría, se llevó a cabo un estudio previo de toda </w:t>
      </w:r>
      <w:r w:rsidR="00DE58C1">
        <w:rPr>
          <w:rFonts w:ascii="Arial" w:eastAsia="Arial" w:hAnsi="Arial" w:cs="Arial"/>
        </w:rPr>
        <w:t>la información concerniente a los</w:t>
      </w:r>
      <w:r>
        <w:rPr>
          <w:rFonts w:ascii="Arial" w:eastAsia="Arial" w:hAnsi="Arial" w:cs="Arial"/>
        </w:rPr>
        <w:t xml:space="preserve"> </w:t>
      </w:r>
      <w:r w:rsidR="00DE58C1" w:rsidRPr="00DE58C1">
        <w:rPr>
          <w:rFonts w:ascii="Arial" w:eastAsia="Arial" w:hAnsi="Arial" w:cs="Arial"/>
          <w:b/>
        </w:rPr>
        <w:t>Servicios Educativos de Quintana Roo</w:t>
      </w:r>
      <w:r>
        <w:rPr>
          <w:rFonts w:ascii="Arial" w:eastAsia="Arial" w:hAnsi="Arial" w:cs="Arial"/>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Pr="009E7DDD" w:rsidRDefault="000B35EE" w:rsidP="009E7DDD">
      <w:pPr>
        <w:spacing w:line="360" w:lineRule="auto"/>
        <w:jc w:val="both"/>
        <w:rPr>
          <w:rFonts w:ascii="Arial" w:eastAsia="Arial" w:hAnsi="Arial" w:cs="Arial"/>
          <w:b/>
        </w:rPr>
      </w:pPr>
    </w:p>
    <w:p w:rsidR="000B35EE" w:rsidRPr="009E7DDD" w:rsidRDefault="00492B2A" w:rsidP="009E7DDD">
      <w:pPr>
        <w:spacing w:line="360" w:lineRule="auto"/>
        <w:ind w:right="49"/>
        <w:jc w:val="both"/>
        <w:rPr>
          <w:rFonts w:ascii="Arial" w:eastAsia="Arial" w:hAnsi="Arial" w:cs="Arial"/>
        </w:rPr>
      </w:pPr>
      <w:r w:rsidRPr="009E7DDD">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D75C72" w:rsidRPr="009E7DDD" w:rsidRDefault="00D75C72" w:rsidP="009E7DDD">
      <w:pPr>
        <w:spacing w:line="360" w:lineRule="auto"/>
        <w:jc w:val="both"/>
        <w:rPr>
          <w:rFonts w:ascii="Arial" w:eastAsia="Arial" w:hAnsi="Arial" w:cs="Arial"/>
          <w:b/>
        </w:rPr>
      </w:pPr>
    </w:p>
    <w:p w:rsidR="000B35EE" w:rsidRPr="009E7DDD" w:rsidRDefault="00492B2A" w:rsidP="009E7DDD">
      <w:pPr>
        <w:spacing w:line="360" w:lineRule="auto"/>
        <w:jc w:val="both"/>
        <w:rPr>
          <w:rFonts w:ascii="Arial" w:eastAsia="Arial" w:hAnsi="Arial" w:cs="Arial"/>
          <w:b/>
        </w:rPr>
      </w:pPr>
      <w:r w:rsidRPr="009E7DDD">
        <w:rPr>
          <w:rFonts w:ascii="Arial" w:eastAsia="Arial" w:hAnsi="Arial" w:cs="Arial"/>
          <w:b/>
        </w:rPr>
        <w:t>E. Áreas Revisadas</w:t>
      </w:r>
    </w:p>
    <w:p w:rsidR="000B35EE" w:rsidRPr="009E7DDD" w:rsidRDefault="000B35EE" w:rsidP="009E7DDD">
      <w:pPr>
        <w:spacing w:line="360" w:lineRule="auto"/>
        <w:ind w:right="190"/>
        <w:jc w:val="both"/>
        <w:rPr>
          <w:rFonts w:ascii="Arial" w:eastAsia="Arial" w:hAnsi="Arial" w:cs="Arial"/>
        </w:rPr>
      </w:pPr>
    </w:p>
    <w:p w:rsidR="000B35EE" w:rsidRPr="009E7DDD" w:rsidRDefault="00492B2A" w:rsidP="009E7DDD">
      <w:pPr>
        <w:spacing w:line="360" w:lineRule="auto"/>
        <w:ind w:right="49"/>
        <w:jc w:val="both"/>
        <w:rPr>
          <w:rFonts w:ascii="Arial" w:eastAsia="Arial" w:hAnsi="Arial" w:cs="Arial"/>
        </w:rPr>
      </w:pPr>
      <w:r w:rsidRPr="009E7DDD">
        <w:rPr>
          <w:rFonts w:ascii="Arial" w:eastAsia="Arial" w:hAnsi="Arial" w:cs="Arial"/>
        </w:rPr>
        <w:t xml:space="preserve">Se revisaron la </w:t>
      </w:r>
      <w:r w:rsidR="001103B5" w:rsidRPr="009E7DDD">
        <w:rPr>
          <w:rFonts w:ascii="Arial" w:eastAsia="Arial" w:hAnsi="Arial" w:cs="Arial"/>
        </w:rPr>
        <w:t>Coordinación General de Administración y Finanzas, Dirección de Finanzas y el Departamento de Contabilidad</w:t>
      </w:r>
      <w:r w:rsidRPr="009E7DDD">
        <w:rPr>
          <w:rFonts w:ascii="Arial" w:eastAsia="Arial" w:hAnsi="Arial" w:cs="Arial"/>
        </w:rPr>
        <w:t xml:space="preserve"> de l</w:t>
      </w:r>
      <w:r w:rsidR="00DE58C1" w:rsidRPr="009E7DDD">
        <w:rPr>
          <w:rFonts w:ascii="Arial" w:eastAsia="Arial" w:hAnsi="Arial" w:cs="Arial"/>
        </w:rPr>
        <w:t>os</w:t>
      </w:r>
      <w:r w:rsidRPr="009E7DDD">
        <w:rPr>
          <w:rFonts w:ascii="Arial" w:eastAsia="Arial" w:hAnsi="Arial" w:cs="Arial"/>
        </w:rPr>
        <w:t xml:space="preserve"> </w:t>
      </w:r>
      <w:r w:rsidR="00DE58C1" w:rsidRPr="009E7DDD">
        <w:rPr>
          <w:rFonts w:ascii="Arial" w:eastAsia="Calibri" w:hAnsi="Arial" w:cs="Arial"/>
          <w:b/>
        </w:rPr>
        <w:t>Servicios Educativos de Quintana Roo</w:t>
      </w:r>
      <w:r w:rsidRPr="009E7DDD">
        <w:rPr>
          <w:rFonts w:ascii="Arial" w:eastAsia="Arial" w:hAnsi="Arial" w:cs="Arial"/>
        </w:rPr>
        <w:t>.</w:t>
      </w:r>
    </w:p>
    <w:p w:rsidR="000B35EE" w:rsidRPr="009E7DDD" w:rsidRDefault="000B35EE" w:rsidP="009E7DDD">
      <w:pPr>
        <w:spacing w:line="360" w:lineRule="auto"/>
        <w:jc w:val="both"/>
        <w:rPr>
          <w:rFonts w:ascii="Arial" w:eastAsia="Arial" w:hAnsi="Arial" w:cs="Arial"/>
          <w:b/>
        </w:rPr>
      </w:pPr>
    </w:p>
    <w:p w:rsidR="000B35EE" w:rsidRPr="009E7DDD" w:rsidRDefault="00492B2A" w:rsidP="009E7DDD">
      <w:pPr>
        <w:spacing w:line="360" w:lineRule="auto"/>
        <w:jc w:val="both"/>
        <w:rPr>
          <w:rFonts w:ascii="Arial" w:eastAsia="Arial" w:hAnsi="Arial" w:cs="Arial"/>
          <w:b/>
        </w:rPr>
      </w:pPr>
      <w:r w:rsidRPr="009E7DDD">
        <w:rPr>
          <w:rFonts w:ascii="Arial" w:eastAsia="Arial" w:hAnsi="Arial" w:cs="Arial"/>
          <w:b/>
        </w:rPr>
        <w:t>F. Procedimientos de Auditoría Aplicados</w:t>
      </w:r>
    </w:p>
    <w:p w:rsidR="000B35EE" w:rsidRPr="009E7DDD" w:rsidRDefault="000B35EE" w:rsidP="009E7DDD">
      <w:pPr>
        <w:spacing w:line="360" w:lineRule="auto"/>
        <w:jc w:val="both"/>
        <w:rPr>
          <w:rFonts w:ascii="Arial" w:eastAsia="Arial" w:hAnsi="Arial" w:cs="Arial"/>
          <w:b/>
        </w:rPr>
      </w:pPr>
    </w:p>
    <w:p w:rsidR="000B35EE" w:rsidRDefault="00492B2A" w:rsidP="001103B5">
      <w:pPr>
        <w:spacing w:line="360" w:lineRule="auto"/>
        <w:ind w:right="49"/>
        <w:jc w:val="both"/>
        <w:rPr>
          <w:rFonts w:ascii="Arial" w:eastAsia="Arial" w:hAnsi="Arial" w:cs="Arial"/>
        </w:rPr>
      </w:pPr>
      <w:r>
        <w:rPr>
          <w:rFonts w:ascii="Arial" w:eastAsia="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 xml:space="preserve">Las técnicas para obtener la evidencia de auditoría incluyeron el estudio general, inspección, observación, indagación, confirmación, </w:t>
      </w:r>
      <w:proofErr w:type="spellStart"/>
      <w:r>
        <w:rPr>
          <w:rFonts w:ascii="Arial" w:eastAsia="Arial" w:hAnsi="Arial" w:cs="Arial"/>
        </w:rPr>
        <w:t>recálculo</w:t>
      </w:r>
      <w:proofErr w:type="spellEnd"/>
      <w:r>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B35EE" w:rsidRDefault="000B35EE">
      <w:pPr>
        <w:spacing w:line="360" w:lineRule="auto"/>
        <w:jc w:val="both"/>
        <w:rPr>
          <w:rFonts w:ascii="Arial" w:eastAsia="Arial" w:hAnsi="Arial" w:cs="Arial"/>
        </w:rPr>
      </w:pPr>
    </w:p>
    <w:p w:rsidR="000B35EE" w:rsidRDefault="00492B2A" w:rsidP="001103B5">
      <w:pPr>
        <w:spacing w:line="360" w:lineRule="auto"/>
        <w:ind w:right="49"/>
        <w:jc w:val="both"/>
        <w:rPr>
          <w:rFonts w:ascii="Arial" w:eastAsia="Arial" w:hAnsi="Arial" w:cs="Arial"/>
        </w:rPr>
      </w:pPr>
      <w:r>
        <w:rPr>
          <w:rFonts w:ascii="Arial" w:eastAsia="Arial" w:hAnsi="Arial" w:cs="Arial"/>
        </w:rPr>
        <w:t>Los procedimientos de auditoría aplicados para obtener evidencia de auditoría suficiente, competente, pertinente y relevante, correspondieron a:</w:t>
      </w:r>
    </w:p>
    <w:p w:rsidR="00B27F09" w:rsidRDefault="00B27F09">
      <w:pPr>
        <w:spacing w:line="360" w:lineRule="auto"/>
        <w:ind w:right="190"/>
        <w:jc w:val="both"/>
        <w:rPr>
          <w:rFonts w:ascii="Arial" w:eastAsia="Arial" w:hAnsi="Arial" w:cs="Arial"/>
        </w:rPr>
      </w:pP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que la captación y depósito de los ingresos se realicen con oportunidad, así como la expedición simultánea del comprobante fiscal digital y registro contable, en cumplimiento a las disposiciones aplicables.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 xml:space="preserve">Verificar que los registros auxiliares coincidan con los registros de la póliza, que </w:t>
      </w:r>
      <w:r w:rsidR="00A67CFE">
        <w:rPr>
          <w:rFonts w:ascii="Arial" w:eastAsia="Arial" w:hAnsi="Arial" w:cs="Arial"/>
          <w:color w:val="000000"/>
        </w:rPr>
        <w:t>el</w:t>
      </w:r>
      <w:r>
        <w:rPr>
          <w:rFonts w:ascii="Arial" w:eastAsia="Arial" w:hAnsi="Arial" w:cs="Arial"/>
          <w:color w:val="000000"/>
        </w:rPr>
        <w:t xml:space="preserve"> cargo a la cuenta </w:t>
      </w:r>
      <w:r w:rsidR="00B431E5">
        <w:rPr>
          <w:rFonts w:ascii="Arial" w:eastAsia="Arial" w:hAnsi="Arial" w:cs="Arial"/>
          <w:color w:val="000000"/>
        </w:rPr>
        <w:t xml:space="preserve">de </w:t>
      </w:r>
      <w:r>
        <w:rPr>
          <w:rFonts w:ascii="Arial" w:eastAsia="Arial" w:hAnsi="Arial" w:cs="Arial"/>
          <w:color w:val="000000"/>
        </w:rPr>
        <w:t>bancos coincida con los registros bancarios.</w:t>
      </w:r>
    </w:p>
    <w:p w:rsidR="00093238" w:rsidRDefault="00492B2A" w:rsidP="00237941">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sidRPr="00093238">
        <w:rPr>
          <w:rFonts w:ascii="Arial" w:eastAsia="Arial" w:hAnsi="Arial" w:cs="Arial"/>
          <w:color w:val="000000"/>
        </w:rPr>
        <w:t>Verificar que la captación de los ingresos de gestión se haya efectuado de conformidad con los lineamientos y disposiciones legales establecidas.</w:t>
      </w:r>
    </w:p>
    <w:p w:rsidR="000B35EE" w:rsidRPr="00093238" w:rsidRDefault="00492B2A" w:rsidP="00237941">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sidRPr="00093238">
        <w:rPr>
          <w:rFonts w:ascii="Arial" w:eastAsia="Arial" w:hAnsi="Arial" w:cs="Arial"/>
          <w:color w:val="000000"/>
        </w:rPr>
        <w:t>Verificar que las operaciones presupuestarias y contables estén debidamente respaldadas con la documentación original y justifique los registros en los estados financieros.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 xml:space="preserve">Verificar que los controles internos implementados </w:t>
      </w:r>
      <w:r w:rsidR="0087773E">
        <w:rPr>
          <w:rFonts w:ascii="Arial" w:eastAsia="Arial" w:hAnsi="Arial" w:cs="Arial"/>
          <w:color w:val="000000"/>
        </w:rPr>
        <w:t>hayan permitido</w:t>
      </w:r>
      <w:r>
        <w:rPr>
          <w:rFonts w:ascii="Arial" w:eastAsia="Arial" w:hAnsi="Arial" w:cs="Arial"/>
          <w:color w:val="000000"/>
        </w:rPr>
        <w:t xml:space="preserve"> la adecuada gestión administrativa para el desarrollo eficiente de las operaciones.</w:t>
      </w:r>
    </w:p>
    <w:p w:rsidR="000B35EE" w:rsidRDefault="00492B2A" w:rsidP="00A67CFE">
      <w:pPr>
        <w:numPr>
          <w:ilvl w:val="0"/>
          <w:numId w:val="2"/>
        </w:numPr>
        <w:pBdr>
          <w:top w:val="nil"/>
          <w:left w:val="nil"/>
          <w:bottom w:val="nil"/>
          <w:right w:val="nil"/>
          <w:between w:val="nil"/>
        </w:pBdr>
        <w:spacing w:after="160" w:line="360" w:lineRule="auto"/>
        <w:ind w:left="357" w:right="51"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0B35EE" w:rsidRDefault="00492B2A" w:rsidP="001103B5">
      <w:pPr>
        <w:spacing w:line="360" w:lineRule="auto"/>
        <w:ind w:right="49"/>
        <w:jc w:val="both"/>
        <w:rPr>
          <w:rFonts w:ascii="Arial" w:eastAsia="Arial" w:hAnsi="Arial" w:cs="Arial"/>
        </w:rPr>
      </w:pPr>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B27F09" w:rsidRPr="001103B5" w:rsidRDefault="00B27F09">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G. Servidores Públicos que intervinieron en la Auditoría</w:t>
      </w:r>
    </w:p>
    <w:p w:rsidR="000B35EE" w:rsidRDefault="000B35EE">
      <w:pPr>
        <w:spacing w:line="360" w:lineRule="auto"/>
        <w:ind w:right="190"/>
        <w:jc w:val="both"/>
        <w:rPr>
          <w:rFonts w:ascii="Arial" w:eastAsia="Arial" w:hAnsi="Arial" w:cs="Arial"/>
        </w:rPr>
      </w:pPr>
    </w:p>
    <w:p w:rsidR="000B35EE" w:rsidRDefault="00492B2A" w:rsidP="001103B5">
      <w:pPr>
        <w:spacing w:line="360" w:lineRule="auto"/>
        <w:ind w:right="49"/>
        <w:jc w:val="both"/>
        <w:rPr>
          <w:rFonts w:ascii="Arial" w:eastAsia="Arial" w:hAnsi="Arial" w:cs="Arial"/>
          <w:color w:val="FF0000"/>
        </w:rPr>
      </w:pPr>
      <w:r>
        <w:rPr>
          <w:rFonts w:ascii="Arial" w:eastAsia="Arial" w:hAnsi="Arial" w:cs="Arial"/>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87773E">
        <w:rPr>
          <w:rFonts w:ascii="Arial" w:eastAsia="Arial" w:hAnsi="Arial" w:cs="Arial"/>
        </w:rPr>
        <w:t>0613</w:t>
      </w:r>
      <w:r>
        <w:rPr>
          <w:rFonts w:ascii="Arial" w:eastAsia="Arial" w:hAnsi="Arial" w:cs="Arial"/>
        </w:rPr>
        <w:t>/</w:t>
      </w:r>
      <w:r w:rsidR="0087773E">
        <w:rPr>
          <w:rFonts w:ascii="Arial" w:eastAsia="Arial" w:hAnsi="Arial" w:cs="Arial"/>
        </w:rPr>
        <w:t>05/</w:t>
      </w:r>
      <w:r>
        <w:rPr>
          <w:rFonts w:ascii="Arial" w:eastAsia="Arial" w:hAnsi="Arial" w:cs="Arial"/>
        </w:rPr>
        <w:t>202</w:t>
      </w:r>
      <w:r w:rsidR="004F59C0">
        <w:rPr>
          <w:rFonts w:ascii="Arial" w:eastAsia="Arial" w:hAnsi="Arial" w:cs="Arial"/>
        </w:rPr>
        <w:t>2</w:t>
      </w:r>
      <w:r>
        <w:rPr>
          <w:rFonts w:ascii="Arial" w:eastAsia="Arial" w:hAnsi="Arial" w:cs="Arial"/>
        </w:rPr>
        <w:t xml:space="preserve">, siendo los servidores públicos a cargo de coordinar y supervisar la auditoría, los siguientes: </w:t>
      </w:r>
    </w:p>
    <w:p w:rsidR="000B35EE" w:rsidRDefault="000B35EE" w:rsidP="00B27F09">
      <w:pPr>
        <w:spacing w:line="360" w:lineRule="auto"/>
        <w:jc w:val="both"/>
        <w:rPr>
          <w:rFonts w:ascii="Arial" w:eastAsia="Arial" w:hAnsi="Arial" w:cs="Arial"/>
        </w:rPr>
      </w:pPr>
    </w:p>
    <w:tbl>
      <w:tblPr>
        <w:tblStyle w:val="a2"/>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trPr>
          <w:tblHeader/>
          <w:jc w:val="center"/>
        </w:trPr>
        <w:tc>
          <w:tcPr>
            <w:tcW w:w="6374"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rPr>
              <w:t xml:space="preserve"> </w:t>
            </w:r>
            <w:r>
              <w:rPr>
                <w:rFonts w:ascii="Arial" w:eastAsia="Arial" w:hAnsi="Arial" w:cs="Arial"/>
                <w:b/>
              </w:rPr>
              <w:t>Nombre</w:t>
            </w:r>
          </w:p>
        </w:tc>
        <w:tc>
          <w:tcPr>
            <w:tcW w:w="2977" w:type="dxa"/>
            <w:shd w:val="clear" w:color="auto" w:fill="D0CECE"/>
          </w:tcPr>
          <w:p w:rsidR="000B35EE" w:rsidRDefault="00492B2A" w:rsidP="00B27F09">
            <w:pPr>
              <w:spacing w:line="360" w:lineRule="auto"/>
              <w:jc w:val="center"/>
              <w:rPr>
                <w:rFonts w:ascii="Arial" w:eastAsia="Arial" w:hAnsi="Arial" w:cs="Arial"/>
                <w:b/>
              </w:rPr>
            </w:pPr>
            <w:r>
              <w:rPr>
                <w:rFonts w:ascii="Arial" w:eastAsia="Arial" w:hAnsi="Arial" w:cs="Arial"/>
                <w:b/>
              </w:rPr>
              <w:t>Cargo</w:t>
            </w:r>
          </w:p>
        </w:tc>
      </w:tr>
      <w:tr w:rsidR="000B35EE">
        <w:trPr>
          <w:jc w:val="center"/>
        </w:trPr>
        <w:tc>
          <w:tcPr>
            <w:tcW w:w="6374" w:type="dxa"/>
            <w:shd w:val="clear" w:color="auto" w:fill="auto"/>
          </w:tcPr>
          <w:p w:rsidR="000B35EE" w:rsidRPr="0087773E" w:rsidRDefault="0087773E" w:rsidP="00B27F09">
            <w:pPr>
              <w:spacing w:line="360" w:lineRule="auto"/>
              <w:rPr>
                <w:rFonts w:ascii="Arial" w:eastAsia="Arial" w:hAnsi="Arial" w:cs="Arial"/>
              </w:rPr>
            </w:pPr>
            <w:r w:rsidRPr="0087773E">
              <w:rPr>
                <w:rFonts w:ascii="Arial" w:eastAsia="Arial" w:hAnsi="Arial" w:cs="Arial"/>
              </w:rPr>
              <w:t xml:space="preserve">M.A. San Juanita Basurto </w:t>
            </w:r>
            <w:proofErr w:type="spellStart"/>
            <w:r w:rsidRPr="0087773E">
              <w:rPr>
                <w:rFonts w:ascii="Arial" w:eastAsia="Arial" w:hAnsi="Arial" w:cs="Arial"/>
              </w:rPr>
              <w:t>Oláguez</w:t>
            </w:r>
            <w:proofErr w:type="spellEnd"/>
            <w:r w:rsidR="00492B2A" w:rsidRPr="0087773E">
              <w:rPr>
                <w:rFonts w:ascii="Arial" w:eastAsia="Arial" w:hAnsi="Arial" w:cs="Arial"/>
              </w:rPr>
              <w:t xml:space="preserve"> </w:t>
            </w:r>
          </w:p>
        </w:tc>
        <w:tc>
          <w:tcPr>
            <w:tcW w:w="2977" w:type="dxa"/>
            <w:shd w:val="clear" w:color="auto" w:fill="auto"/>
          </w:tcPr>
          <w:p w:rsidR="000B35EE" w:rsidRPr="0087773E" w:rsidRDefault="00492B2A" w:rsidP="00B27F09">
            <w:pPr>
              <w:spacing w:line="360" w:lineRule="auto"/>
              <w:jc w:val="center"/>
              <w:rPr>
                <w:rFonts w:ascii="Arial" w:eastAsia="Arial" w:hAnsi="Arial" w:cs="Arial"/>
              </w:rPr>
            </w:pPr>
            <w:r w:rsidRPr="0087773E">
              <w:rPr>
                <w:rFonts w:ascii="Arial" w:eastAsia="Arial" w:hAnsi="Arial" w:cs="Arial"/>
              </w:rPr>
              <w:t>Coordinadora</w:t>
            </w:r>
          </w:p>
        </w:tc>
      </w:tr>
      <w:tr w:rsidR="000B35EE">
        <w:trPr>
          <w:jc w:val="center"/>
        </w:trPr>
        <w:tc>
          <w:tcPr>
            <w:tcW w:w="6374" w:type="dxa"/>
            <w:shd w:val="clear" w:color="auto" w:fill="auto"/>
          </w:tcPr>
          <w:p w:rsidR="000B35EE" w:rsidRPr="0087773E" w:rsidRDefault="0087773E" w:rsidP="00081654">
            <w:pPr>
              <w:spacing w:line="360" w:lineRule="auto"/>
              <w:rPr>
                <w:rFonts w:ascii="Arial" w:eastAsia="Arial" w:hAnsi="Arial" w:cs="Arial"/>
              </w:rPr>
            </w:pPr>
            <w:r w:rsidRPr="0087773E">
              <w:rPr>
                <w:rFonts w:ascii="Arial" w:eastAsia="Arial" w:hAnsi="Arial" w:cs="Arial"/>
              </w:rPr>
              <w:t>M.</w:t>
            </w:r>
            <w:r w:rsidR="00081654">
              <w:rPr>
                <w:rFonts w:ascii="Arial" w:eastAsia="Arial" w:hAnsi="Arial" w:cs="Arial"/>
              </w:rPr>
              <w:t xml:space="preserve"> en </w:t>
            </w:r>
            <w:proofErr w:type="spellStart"/>
            <w:r w:rsidR="00081654">
              <w:rPr>
                <w:rFonts w:ascii="Arial" w:eastAsia="Arial" w:hAnsi="Arial" w:cs="Arial"/>
              </w:rPr>
              <w:t>Aud</w:t>
            </w:r>
            <w:proofErr w:type="spellEnd"/>
            <w:r w:rsidRPr="0087773E">
              <w:rPr>
                <w:rFonts w:ascii="Arial" w:eastAsia="Arial" w:hAnsi="Arial" w:cs="Arial"/>
              </w:rPr>
              <w:t>. Sonia López Azueta</w:t>
            </w:r>
          </w:p>
        </w:tc>
        <w:tc>
          <w:tcPr>
            <w:tcW w:w="2977" w:type="dxa"/>
            <w:shd w:val="clear" w:color="auto" w:fill="auto"/>
          </w:tcPr>
          <w:p w:rsidR="000B35EE" w:rsidRPr="0087773E" w:rsidRDefault="00492B2A" w:rsidP="00B27F09">
            <w:pPr>
              <w:spacing w:line="360" w:lineRule="auto"/>
              <w:jc w:val="center"/>
              <w:rPr>
                <w:rFonts w:ascii="Arial" w:eastAsia="Arial" w:hAnsi="Arial" w:cs="Arial"/>
              </w:rPr>
            </w:pPr>
            <w:r w:rsidRPr="0087773E">
              <w:rPr>
                <w:rFonts w:ascii="Arial" w:eastAsia="Arial" w:hAnsi="Arial" w:cs="Arial"/>
              </w:rPr>
              <w:t>Supervisor</w:t>
            </w:r>
            <w:r w:rsidR="0087773E" w:rsidRPr="0087773E">
              <w:rPr>
                <w:rFonts w:ascii="Arial" w:eastAsia="Arial" w:hAnsi="Arial" w:cs="Arial"/>
              </w:rPr>
              <w:t>a</w:t>
            </w:r>
          </w:p>
        </w:tc>
      </w:tr>
    </w:tbl>
    <w:p w:rsidR="000B35EE" w:rsidRDefault="000B35EE" w:rsidP="00B27F09">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I.2. CUMPLIMIENTO DE DISPOSICIONES LEGALES Y NORMATIVAS</w:t>
      </w:r>
    </w:p>
    <w:p w:rsidR="007368A1" w:rsidRDefault="007368A1">
      <w:pPr>
        <w:spacing w:line="360" w:lineRule="auto"/>
        <w:ind w:right="190"/>
        <w:jc w:val="both"/>
        <w:rPr>
          <w:rFonts w:ascii="Arial" w:eastAsia="Arial" w:hAnsi="Arial" w:cs="Arial"/>
          <w:b/>
        </w:rPr>
      </w:pPr>
    </w:p>
    <w:p w:rsidR="000B35EE" w:rsidRDefault="00492B2A" w:rsidP="00CC75C1">
      <w:pPr>
        <w:spacing w:line="360" w:lineRule="auto"/>
        <w:ind w:right="49"/>
        <w:jc w:val="both"/>
        <w:rPr>
          <w:rFonts w:ascii="Arial" w:eastAsia="Arial" w:hAnsi="Arial" w:cs="Arial"/>
          <w:u w:val="single"/>
        </w:rPr>
      </w:pPr>
      <w:r>
        <w:rPr>
          <w:rFonts w:ascii="Arial" w:eastAsia="Arial" w:hAnsi="Arial" w:cs="Arial"/>
        </w:rPr>
        <w:t>La revisión se llevó a cabo aplicando Normas Profesionales de Auditoría del Sistema Nacional de Fiscalización, así como en apego a la Ley General de Contabilidad Gubernamental, la Ley de Ingresos del Estado de Quintana Roo, para el Ejercicio Fiscal 202</w:t>
      </w:r>
      <w:r w:rsidR="0087773E">
        <w:rPr>
          <w:rFonts w:ascii="Arial" w:eastAsia="Arial" w:hAnsi="Arial" w:cs="Arial"/>
        </w:rPr>
        <w:t>1</w:t>
      </w:r>
      <w:r>
        <w:rPr>
          <w:rFonts w:ascii="Arial" w:eastAsia="Arial" w:hAnsi="Arial" w:cs="Arial"/>
        </w:rPr>
        <w:t xml:space="preserve"> y lo</w:t>
      </w:r>
      <w:r>
        <w:rPr>
          <w:rFonts w:ascii="Arial" w:eastAsia="Arial" w:hAnsi="Arial" w:cs="Arial"/>
          <w:color w:val="FF0000"/>
        </w:rPr>
        <w:t xml:space="preserve"> </w:t>
      </w:r>
      <w:r>
        <w:rPr>
          <w:rFonts w:ascii="Arial" w:eastAsia="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CC75C1" w:rsidRPr="00332FF4" w:rsidRDefault="00CC75C1">
      <w:pPr>
        <w:spacing w:line="360" w:lineRule="auto"/>
        <w:jc w:val="both"/>
        <w:rPr>
          <w:rFonts w:ascii="Arial" w:eastAsia="Arial" w:hAnsi="Arial" w:cs="Arial"/>
          <w:b/>
          <w:sz w:val="16"/>
        </w:rPr>
      </w:pPr>
    </w:p>
    <w:p w:rsidR="000B35EE" w:rsidRDefault="00492B2A">
      <w:pPr>
        <w:spacing w:line="360" w:lineRule="auto"/>
        <w:jc w:val="both"/>
        <w:rPr>
          <w:rFonts w:ascii="Arial" w:eastAsia="Arial" w:hAnsi="Arial" w:cs="Arial"/>
          <w:b/>
        </w:rPr>
      </w:pPr>
      <w:r>
        <w:rPr>
          <w:rFonts w:ascii="Arial" w:eastAsia="Arial" w:hAnsi="Arial" w:cs="Arial"/>
          <w:b/>
        </w:rPr>
        <w:t>A. Conclusiones</w:t>
      </w:r>
    </w:p>
    <w:p w:rsidR="000B35EE" w:rsidRPr="00332FF4" w:rsidRDefault="000B35EE">
      <w:pPr>
        <w:spacing w:line="360" w:lineRule="auto"/>
        <w:jc w:val="both"/>
        <w:rPr>
          <w:rFonts w:ascii="Arial" w:eastAsia="Arial" w:hAnsi="Arial" w:cs="Arial"/>
          <w:sz w:val="16"/>
          <w:szCs w:val="18"/>
        </w:rPr>
      </w:pPr>
    </w:p>
    <w:p w:rsidR="000B35EE" w:rsidRDefault="00492B2A" w:rsidP="00CC75C1">
      <w:pPr>
        <w:spacing w:line="360" w:lineRule="auto"/>
        <w:ind w:right="49"/>
        <w:jc w:val="both"/>
        <w:rPr>
          <w:rFonts w:ascii="Arial" w:eastAsia="Arial" w:hAnsi="Arial" w:cs="Arial"/>
          <w:color w:val="FF0000"/>
        </w:rPr>
      </w:pPr>
      <w:r w:rsidRPr="00FD41EA">
        <w:rPr>
          <w:rFonts w:ascii="Arial" w:eastAsia="Arial" w:hAnsi="Arial" w:cs="Arial"/>
        </w:rPr>
        <w:t>Se constató el cumplimiento de la Ley General de Contabilidad Gubernamental, la Ley de Ingresos del Estado de Quintana Roo, para el Ejercicio Fiscal 202</w:t>
      </w:r>
      <w:r w:rsidR="0087773E">
        <w:rPr>
          <w:rFonts w:ascii="Arial" w:eastAsia="Arial" w:hAnsi="Arial" w:cs="Arial"/>
        </w:rPr>
        <w:t>1</w:t>
      </w:r>
      <w:r w:rsidRPr="00FD41EA">
        <w:rPr>
          <w:rFonts w:ascii="Arial" w:eastAsia="Arial" w:hAnsi="Arial" w:cs="Arial"/>
        </w:rPr>
        <w:t>, así como de lo emitido por el Consejo Nacional de Armonización Contable (CONAC), y demás disposiciones l</w:t>
      </w:r>
      <w:r w:rsidR="001B72B5">
        <w:rPr>
          <w:rFonts w:ascii="Arial" w:eastAsia="Arial" w:hAnsi="Arial" w:cs="Arial"/>
        </w:rPr>
        <w:t xml:space="preserve">egales y normativas </w:t>
      </w:r>
      <w:r w:rsidR="001B72B5" w:rsidRPr="001B72B5">
        <w:rPr>
          <w:rFonts w:ascii="Arial" w:eastAsia="Arial" w:hAnsi="Arial" w:cs="Arial"/>
        </w:rPr>
        <w:t>aplicables</w:t>
      </w:r>
      <w:r w:rsidR="00332FF4" w:rsidRPr="001B72B5">
        <w:rPr>
          <w:rFonts w:ascii="Arial" w:eastAsia="Arial" w:hAnsi="Arial" w:cs="Arial"/>
        </w:rPr>
        <w:t>.</w:t>
      </w:r>
    </w:p>
    <w:p w:rsidR="000B35EE" w:rsidRPr="00332FF4" w:rsidRDefault="000B35EE">
      <w:pPr>
        <w:spacing w:line="360" w:lineRule="auto"/>
        <w:jc w:val="both"/>
        <w:rPr>
          <w:rFonts w:ascii="Arial" w:eastAsia="Arial" w:hAnsi="Arial" w:cs="Arial"/>
          <w:b/>
          <w:sz w:val="16"/>
        </w:rPr>
      </w:pPr>
    </w:p>
    <w:p w:rsidR="000B35EE" w:rsidRDefault="00492B2A">
      <w:pPr>
        <w:spacing w:line="360" w:lineRule="auto"/>
        <w:ind w:right="190"/>
        <w:jc w:val="both"/>
        <w:rPr>
          <w:rFonts w:ascii="Arial" w:eastAsia="Arial" w:hAnsi="Arial" w:cs="Arial"/>
          <w:b/>
        </w:rPr>
      </w:pPr>
      <w:r>
        <w:rPr>
          <w:rFonts w:ascii="Arial" w:eastAsia="Arial" w:hAnsi="Arial" w:cs="Arial"/>
          <w:b/>
        </w:rPr>
        <w:t>I.3. RESULTADOS DE LA FISCALIZACIÓN EFECTUADA</w:t>
      </w:r>
    </w:p>
    <w:p w:rsidR="000B35EE" w:rsidRPr="00332FF4" w:rsidRDefault="000B35EE">
      <w:pPr>
        <w:spacing w:line="360" w:lineRule="auto"/>
        <w:jc w:val="both"/>
        <w:rPr>
          <w:rFonts w:ascii="Arial" w:eastAsia="Arial" w:hAnsi="Arial" w:cs="Arial"/>
          <w:sz w:val="14"/>
        </w:rPr>
      </w:pPr>
    </w:p>
    <w:p w:rsidR="00436201" w:rsidRDefault="00436201" w:rsidP="00436201">
      <w:pPr>
        <w:spacing w:line="360" w:lineRule="auto"/>
        <w:ind w:right="49"/>
        <w:jc w:val="both"/>
        <w:rPr>
          <w:rFonts w:ascii="Arial" w:hAnsi="Arial"/>
        </w:rPr>
      </w:pPr>
      <w:r w:rsidRPr="0084580D">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t xml:space="preserve"> </w:t>
      </w:r>
      <w:r w:rsidRPr="0084580D">
        <w:rPr>
          <w:rFonts w:ascii="Arial" w:hAnsi="Arial"/>
        </w:rPr>
        <w:t xml:space="preserve">durante este proceso de auditoría se hizo del conocimiento al ente </w:t>
      </w:r>
      <w:proofErr w:type="spellStart"/>
      <w:r w:rsidRPr="0084580D">
        <w:rPr>
          <w:rFonts w:ascii="Arial" w:hAnsi="Arial"/>
        </w:rPr>
        <w:t>fiscalizado</w:t>
      </w:r>
      <w:proofErr w:type="spellEnd"/>
      <w:r w:rsidRPr="0084580D">
        <w:rPr>
          <w:rFonts w:ascii="Arial" w:hAnsi="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B01D1D" w:rsidRDefault="00B01D1D" w:rsidP="00436201">
      <w:pPr>
        <w:spacing w:line="360" w:lineRule="auto"/>
        <w:ind w:right="49"/>
        <w:jc w:val="both"/>
        <w:rPr>
          <w:rFonts w:ascii="Arial" w:hAnsi="Arial"/>
        </w:rPr>
      </w:pPr>
    </w:p>
    <w:p w:rsidR="000B35EE" w:rsidRDefault="00492B2A">
      <w:pPr>
        <w:spacing w:line="360" w:lineRule="auto"/>
        <w:ind w:right="190"/>
        <w:jc w:val="both"/>
        <w:rPr>
          <w:rFonts w:ascii="Arial" w:eastAsia="Arial" w:hAnsi="Arial" w:cs="Arial"/>
          <w:b/>
        </w:rPr>
      </w:pPr>
      <w:r>
        <w:rPr>
          <w:rFonts w:ascii="Arial" w:eastAsia="Arial" w:hAnsi="Arial" w:cs="Arial"/>
          <w:b/>
        </w:rPr>
        <w:t xml:space="preserve">II. INFORME INDIVIDUAL DE AUDITORÍA RELATIVO A EGRESOS </w:t>
      </w:r>
    </w:p>
    <w:p w:rsidR="008A3AC0" w:rsidRDefault="008A3AC0">
      <w:pPr>
        <w:spacing w:line="360" w:lineRule="auto"/>
        <w:ind w:right="190"/>
        <w:jc w:val="both"/>
        <w:rPr>
          <w:rFonts w:ascii="Arial" w:eastAsia="Arial" w:hAnsi="Arial" w:cs="Arial"/>
          <w:b/>
        </w:rPr>
      </w:pPr>
    </w:p>
    <w:p w:rsidR="000B35EE" w:rsidRPr="00366F42" w:rsidRDefault="00492B2A">
      <w:pPr>
        <w:spacing w:line="360" w:lineRule="auto"/>
        <w:ind w:right="190"/>
        <w:jc w:val="both"/>
        <w:rPr>
          <w:rFonts w:ascii="Arial" w:eastAsia="Arial" w:hAnsi="Arial" w:cs="Arial"/>
          <w:b/>
        </w:rPr>
      </w:pPr>
      <w:r w:rsidRPr="00366F42">
        <w:rPr>
          <w:rFonts w:ascii="Arial" w:eastAsia="Arial" w:hAnsi="Arial" w:cs="Arial"/>
          <w:b/>
        </w:rPr>
        <w:t>II.1. ASPECTOS GENERALES DE LA AUDITORÍA</w:t>
      </w:r>
    </w:p>
    <w:p w:rsidR="000B35EE" w:rsidRPr="00366F42" w:rsidRDefault="00492B2A">
      <w:pPr>
        <w:spacing w:line="360" w:lineRule="auto"/>
        <w:jc w:val="both"/>
        <w:rPr>
          <w:rFonts w:ascii="Arial" w:eastAsia="Arial" w:hAnsi="Arial" w:cs="Arial"/>
          <w:b/>
        </w:rPr>
      </w:pPr>
      <w:r w:rsidRPr="00366F42">
        <w:rPr>
          <w:rFonts w:ascii="Arial" w:eastAsia="Arial" w:hAnsi="Arial" w:cs="Arial"/>
          <w:b/>
        </w:rPr>
        <w:t>A. Título de la Auditoría</w:t>
      </w:r>
    </w:p>
    <w:p w:rsidR="000B35EE" w:rsidRPr="00366F42" w:rsidRDefault="000B35EE">
      <w:pPr>
        <w:spacing w:line="360" w:lineRule="auto"/>
        <w:jc w:val="both"/>
        <w:rPr>
          <w:rFonts w:ascii="Arial" w:eastAsia="Arial" w:hAnsi="Arial" w:cs="Arial"/>
          <w:b/>
        </w:rPr>
      </w:pPr>
    </w:p>
    <w:p w:rsidR="000B35EE" w:rsidRPr="00366F42" w:rsidRDefault="00492B2A" w:rsidP="003E3E45">
      <w:pPr>
        <w:tabs>
          <w:tab w:val="left" w:pos="1040"/>
        </w:tabs>
        <w:spacing w:line="360" w:lineRule="auto"/>
        <w:ind w:right="49"/>
        <w:jc w:val="both"/>
        <w:rPr>
          <w:rFonts w:ascii="Arial" w:eastAsia="Arial" w:hAnsi="Arial" w:cs="Arial"/>
        </w:rPr>
      </w:pPr>
      <w:r w:rsidRPr="00366F42">
        <w:rPr>
          <w:rFonts w:ascii="Arial" w:eastAsia="Arial" w:hAnsi="Arial" w:cs="Arial"/>
        </w:rPr>
        <w:t>La auditoría, visita e inspección que se realizó en materia financiera a l</w:t>
      </w:r>
      <w:r w:rsidR="003E3E45" w:rsidRPr="00366F42">
        <w:rPr>
          <w:rFonts w:ascii="Arial" w:eastAsia="Arial" w:hAnsi="Arial" w:cs="Arial"/>
        </w:rPr>
        <w:t>os</w:t>
      </w:r>
      <w:r w:rsidRPr="00366F42">
        <w:rPr>
          <w:rFonts w:ascii="Arial" w:eastAsia="Arial" w:hAnsi="Arial" w:cs="Arial"/>
        </w:rPr>
        <w:t xml:space="preserve"> </w:t>
      </w:r>
      <w:r w:rsidR="003E3E45" w:rsidRPr="00366F42">
        <w:rPr>
          <w:rFonts w:ascii="Arial" w:eastAsia="Arial" w:hAnsi="Arial" w:cs="Arial"/>
          <w:b/>
        </w:rPr>
        <w:t>Servicios Educativos de Quintana Roo</w:t>
      </w:r>
      <w:r w:rsidRPr="00366F42">
        <w:rPr>
          <w:rFonts w:ascii="Arial" w:eastAsia="Arial" w:hAnsi="Arial" w:cs="Arial"/>
        </w:rPr>
        <w:t>, de manera especial y enunciativa mas no limitativa, fue la siguiente:</w:t>
      </w:r>
    </w:p>
    <w:p w:rsidR="000B35EE" w:rsidRPr="00366F42" w:rsidRDefault="000B35EE">
      <w:pPr>
        <w:spacing w:line="360" w:lineRule="auto"/>
        <w:jc w:val="both"/>
        <w:rPr>
          <w:rFonts w:ascii="Arial" w:eastAsia="Arial" w:hAnsi="Arial" w:cs="Arial"/>
        </w:rPr>
      </w:pPr>
    </w:p>
    <w:tbl>
      <w:tblPr>
        <w:tblStyle w:val="a4"/>
        <w:tblW w:w="9688" w:type="dxa"/>
        <w:jc w:val="center"/>
        <w:tblInd w:w="0" w:type="dxa"/>
        <w:tblLayout w:type="fixed"/>
        <w:tblLook w:val="0400" w:firstRow="0" w:lastRow="0" w:firstColumn="0" w:lastColumn="0" w:noHBand="0" w:noVBand="1"/>
      </w:tblPr>
      <w:tblGrid>
        <w:gridCol w:w="4431"/>
        <w:gridCol w:w="5257"/>
      </w:tblGrid>
      <w:tr w:rsidR="000B35EE" w:rsidRPr="00366F42">
        <w:trPr>
          <w:trHeight w:val="678"/>
          <w:tblHeader/>
          <w:jc w:val="center"/>
        </w:trPr>
        <w:tc>
          <w:tcPr>
            <w:tcW w:w="4431" w:type="dxa"/>
            <w:shd w:val="clear" w:color="auto" w:fill="auto"/>
          </w:tcPr>
          <w:p w:rsidR="000B35EE" w:rsidRPr="00366F42" w:rsidRDefault="003E3E45" w:rsidP="002C4D49">
            <w:pPr>
              <w:spacing w:line="360" w:lineRule="auto"/>
              <w:ind w:right="190"/>
              <w:jc w:val="both"/>
              <w:rPr>
                <w:rFonts w:ascii="Arial" w:eastAsia="Arial" w:hAnsi="Arial" w:cs="Arial"/>
                <w:b/>
              </w:rPr>
            </w:pPr>
            <w:r w:rsidRPr="00366F42">
              <w:rPr>
                <w:rFonts w:ascii="Arial" w:eastAsia="Arial" w:hAnsi="Arial" w:cs="Arial"/>
                <w:b/>
              </w:rPr>
              <w:t>2</w:t>
            </w:r>
            <w:r w:rsidR="002C4D49">
              <w:rPr>
                <w:rFonts w:ascii="Arial" w:eastAsia="Arial" w:hAnsi="Arial" w:cs="Arial"/>
                <w:b/>
              </w:rPr>
              <w:t>1</w:t>
            </w:r>
            <w:r w:rsidRPr="00366F42">
              <w:rPr>
                <w:rFonts w:ascii="Arial" w:eastAsia="Arial" w:hAnsi="Arial" w:cs="Arial"/>
                <w:b/>
              </w:rPr>
              <w:t>-AEMF-</w:t>
            </w:r>
            <w:r w:rsidR="002C4D49">
              <w:rPr>
                <w:rFonts w:ascii="Arial" w:eastAsia="Arial" w:hAnsi="Arial" w:cs="Arial"/>
                <w:b/>
              </w:rPr>
              <w:t>E</w:t>
            </w:r>
            <w:r w:rsidRPr="00366F42">
              <w:rPr>
                <w:rFonts w:ascii="Arial" w:eastAsia="Arial" w:hAnsi="Arial" w:cs="Arial"/>
                <w:b/>
              </w:rPr>
              <w:t>-GOB-04</w:t>
            </w:r>
            <w:r w:rsidR="002C4D49">
              <w:rPr>
                <w:rFonts w:ascii="Arial" w:eastAsia="Arial" w:hAnsi="Arial" w:cs="Arial"/>
                <w:b/>
              </w:rPr>
              <w:t>5</w:t>
            </w:r>
            <w:r w:rsidRPr="00366F42">
              <w:rPr>
                <w:rFonts w:ascii="Arial" w:eastAsia="Arial" w:hAnsi="Arial" w:cs="Arial"/>
                <w:b/>
              </w:rPr>
              <w:t>-0</w:t>
            </w:r>
            <w:r w:rsidR="002C4D49">
              <w:rPr>
                <w:rFonts w:ascii="Arial" w:eastAsia="Arial" w:hAnsi="Arial" w:cs="Arial"/>
                <w:b/>
              </w:rPr>
              <w:t>91</w:t>
            </w:r>
          </w:p>
        </w:tc>
        <w:tc>
          <w:tcPr>
            <w:tcW w:w="5257" w:type="dxa"/>
            <w:shd w:val="clear" w:color="auto" w:fill="auto"/>
          </w:tcPr>
          <w:p w:rsidR="000B35EE" w:rsidRPr="00366F42" w:rsidRDefault="00492B2A">
            <w:pPr>
              <w:spacing w:line="360" w:lineRule="auto"/>
              <w:ind w:right="190"/>
              <w:jc w:val="both"/>
              <w:rPr>
                <w:rFonts w:ascii="Arial" w:eastAsia="Arial" w:hAnsi="Arial" w:cs="Arial"/>
              </w:rPr>
            </w:pPr>
            <w:r w:rsidRPr="00366F42">
              <w:rPr>
                <w:rFonts w:ascii="Arial" w:eastAsia="Arial" w:hAnsi="Arial" w:cs="Arial"/>
              </w:rPr>
              <w:t xml:space="preserve"> “Auditoría de Cumplimiento Financiero de Gastos y Otras Pérdidas”</w:t>
            </w:r>
          </w:p>
        </w:tc>
      </w:tr>
    </w:tbl>
    <w:p w:rsidR="000B35EE" w:rsidRPr="00366F42" w:rsidRDefault="00492B2A">
      <w:pPr>
        <w:spacing w:line="360" w:lineRule="auto"/>
        <w:jc w:val="both"/>
        <w:rPr>
          <w:rFonts w:ascii="Arial" w:eastAsia="Arial" w:hAnsi="Arial" w:cs="Arial"/>
          <w:b/>
        </w:rPr>
      </w:pPr>
      <w:r w:rsidRPr="00366F42">
        <w:rPr>
          <w:rFonts w:ascii="Arial" w:eastAsia="Arial" w:hAnsi="Arial" w:cs="Arial"/>
          <w:b/>
        </w:rPr>
        <w:t>B. Objetivo</w:t>
      </w:r>
    </w:p>
    <w:p w:rsidR="000B35EE" w:rsidRPr="00366F42" w:rsidRDefault="000B35EE">
      <w:pPr>
        <w:spacing w:line="360" w:lineRule="auto"/>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sidRPr="00366F42">
        <w:rPr>
          <w:rFonts w:ascii="Arial" w:eastAsia="Arial" w:hAnsi="Arial" w:cs="Arial"/>
        </w:rPr>
        <w:t>Fiscalizar la gestión financiera para comprobar el cumplimiento de lo dispuesto en el Presupuesto de Egresos</w:t>
      </w:r>
      <w:r w:rsidR="00374604" w:rsidRPr="00366F42">
        <w:rPr>
          <w:rFonts w:ascii="Arial" w:eastAsia="Arial" w:hAnsi="Arial" w:cs="Arial"/>
        </w:rPr>
        <w:t xml:space="preserve"> del Gobierno del Estado de Quintana Roo, para el Ejercicio Fiscal 202</w:t>
      </w:r>
      <w:r w:rsidR="00E75290">
        <w:rPr>
          <w:rFonts w:ascii="Arial" w:eastAsia="Arial" w:hAnsi="Arial" w:cs="Arial"/>
        </w:rPr>
        <w:t>1</w:t>
      </w:r>
      <w:r w:rsidRPr="00366F42">
        <w:rPr>
          <w:rFonts w:ascii="Arial" w:eastAsia="Arial" w:hAnsi="Arial" w:cs="Arial"/>
        </w:rPr>
        <w:t>, y demás disposiciones legales aplicables a l</w:t>
      </w:r>
      <w:r w:rsidR="003E3E45" w:rsidRPr="00366F42">
        <w:rPr>
          <w:rFonts w:ascii="Arial" w:eastAsia="Arial" w:hAnsi="Arial" w:cs="Arial"/>
        </w:rPr>
        <w:t>os</w:t>
      </w:r>
      <w:r w:rsidRPr="00366F42">
        <w:rPr>
          <w:rFonts w:ascii="Arial" w:eastAsia="Arial" w:hAnsi="Arial" w:cs="Arial"/>
        </w:rPr>
        <w:t xml:space="preserve"> </w:t>
      </w:r>
      <w:r w:rsidR="003E3E45" w:rsidRPr="00366F42">
        <w:rPr>
          <w:rFonts w:ascii="Arial" w:eastAsia="Arial" w:hAnsi="Arial" w:cs="Arial"/>
          <w:b/>
        </w:rPr>
        <w:t>Servicios Educativos de Quintana Roo</w:t>
      </w:r>
      <w:r w:rsidRPr="00366F42">
        <w:rPr>
          <w:rFonts w:ascii="Arial" w:eastAsia="Arial" w:hAnsi="Arial" w:cs="Arial"/>
        </w:rPr>
        <w:t>, en cuanto a los gastos públicos, incluyendo la revisión del manejo y la aplicación de recursos públicos estatales, así como de la demás información financiera, contable, patrimonial, presupuestaria y programática.</w:t>
      </w:r>
    </w:p>
    <w:p w:rsidR="00B04938" w:rsidRPr="00366F42" w:rsidRDefault="00B04938" w:rsidP="004312F1">
      <w:pPr>
        <w:spacing w:line="360" w:lineRule="auto"/>
        <w:ind w:right="49"/>
        <w:jc w:val="both"/>
        <w:rPr>
          <w:rFonts w:ascii="Arial" w:eastAsia="Arial" w:hAnsi="Arial" w:cs="Arial"/>
        </w:rPr>
      </w:pPr>
    </w:p>
    <w:p w:rsidR="000B35EE" w:rsidRPr="00366F42" w:rsidRDefault="00492B2A">
      <w:pPr>
        <w:spacing w:line="360" w:lineRule="auto"/>
        <w:jc w:val="both"/>
        <w:rPr>
          <w:rFonts w:ascii="Arial" w:eastAsia="Arial" w:hAnsi="Arial" w:cs="Arial"/>
          <w:b/>
        </w:rPr>
      </w:pPr>
      <w:r w:rsidRPr="00366F42">
        <w:rPr>
          <w:rFonts w:ascii="Arial" w:eastAsia="Arial" w:hAnsi="Arial" w:cs="Arial"/>
          <w:b/>
        </w:rPr>
        <w:t>C. Alcance</w:t>
      </w:r>
    </w:p>
    <w:p w:rsidR="000B35EE" w:rsidRPr="00366F42" w:rsidRDefault="000B35EE">
      <w:pPr>
        <w:spacing w:line="360" w:lineRule="auto"/>
        <w:jc w:val="both"/>
        <w:rPr>
          <w:rFonts w:ascii="Arial" w:eastAsia="Arial" w:hAnsi="Arial" w:cs="Arial"/>
          <w:b/>
        </w:rPr>
      </w:pPr>
    </w:p>
    <w:p w:rsidR="000B35EE" w:rsidRPr="00366F42" w:rsidRDefault="00492B2A" w:rsidP="0087773E">
      <w:pPr>
        <w:rPr>
          <w:rFonts w:ascii="Arial" w:eastAsia="Arial" w:hAnsi="Arial" w:cs="Arial"/>
        </w:rPr>
      </w:pPr>
      <w:r w:rsidRPr="00366F42">
        <w:rPr>
          <w:rFonts w:ascii="Arial" w:eastAsia="Arial" w:hAnsi="Arial" w:cs="Arial"/>
          <w:b/>
        </w:rPr>
        <w:t xml:space="preserve">Universo: </w:t>
      </w:r>
      <w:r w:rsidR="0087773E" w:rsidRPr="0087773E">
        <w:rPr>
          <w:rFonts w:ascii="Arial" w:eastAsia="Arial" w:hAnsi="Arial" w:cs="Arial"/>
        </w:rPr>
        <w:t>$6,747,659,876.65</w:t>
      </w:r>
    </w:p>
    <w:p w:rsidR="000B35EE" w:rsidRPr="00366F42" w:rsidRDefault="000B35EE">
      <w:pPr>
        <w:spacing w:line="360" w:lineRule="auto"/>
        <w:rPr>
          <w:rFonts w:ascii="Arial" w:eastAsia="Arial" w:hAnsi="Arial" w:cs="Arial"/>
        </w:rPr>
      </w:pPr>
    </w:p>
    <w:p w:rsidR="0087773E" w:rsidRDefault="00492B2A" w:rsidP="0087773E">
      <w:pPr>
        <w:rPr>
          <w:rFonts w:ascii="Arial" w:eastAsia="Arial" w:hAnsi="Arial" w:cs="Arial"/>
        </w:rPr>
      </w:pPr>
      <w:r w:rsidRPr="00366F42">
        <w:rPr>
          <w:rFonts w:ascii="Arial" w:eastAsia="Arial" w:hAnsi="Arial" w:cs="Arial"/>
          <w:b/>
        </w:rPr>
        <w:t xml:space="preserve">Población Objetivo: </w:t>
      </w:r>
      <w:r w:rsidR="0087773E" w:rsidRPr="0087773E">
        <w:rPr>
          <w:rFonts w:ascii="Arial" w:eastAsia="Arial" w:hAnsi="Arial" w:cs="Arial"/>
        </w:rPr>
        <w:t>$281,546,257.</w:t>
      </w:r>
      <w:r w:rsidR="00161867">
        <w:rPr>
          <w:rFonts w:ascii="Arial" w:eastAsia="Arial" w:hAnsi="Arial" w:cs="Arial"/>
        </w:rPr>
        <w:t>39</w:t>
      </w:r>
    </w:p>
    <w:p w:rsidR="00B01D1D" w:rsidRPr="0087773E" w:rsidRDefault="00B01D1D" w:rsidP="0087773E">
      <w:pPr>
        <w:rPr>
          <w:rFonts w:ascii="Arial" w:eastAsia="Arial" w:hAnsi="Arial" w:cs="Arial"/>
        </w:rPr>
      </w:pPr>
    </w:p>
    <w:p w:rsidR="0087773E" w:rsidRPr="00077933" w:rsidRDefault="00492B2A" w:rsidP="00077933">
      <w:pPr>
        <w:rPr>
          <w:rFonts w:ascii="Arial" w:eastAsia="Arial" w:hAnsi="Arial" w:cs="Arial"/>
        </w:rPr>
      </w:pPr>
      <w:r w:rsidRPr="0072550D">
        <w:rPr>
          <w:rFonts w:ascii="Arial" w:eastAsia="Arial" w:hAnsi="Arial" w:cs="Arial"/>
          <w:b/>
        </w:rPr>
        <w:t>Muestra Auditada:</w:t>
      </w:r>
      <w:r w:rsidRPr="0072550D">
        <w:rPr>
          <w:rFonts w:ascii="Arial" w:eastAsia="Arial" w:hAnsi="Arial" w:cs="Arial"/>
        </w:rPr>
        <w:t xml:space="preserve"> </w:t>
      </w:r>
      <w:r w:rsidR="00077933" w:rsidRPr="00077933">
        <w:rPr>
          <w:rFonts w:ascii="Arial" w:eastAsia="Arial" w:hAnsi="Arial" w:cs="Arial"/>
        </w:rPr>
        <w:t>200,362,536.80</w:t>
      </w:r>
    </w:p>
    <w:p w:rsidR="000B35EE" w:rsidRPr="0072550D" w:rsidRDefault="000B35EE">
      <w:pPr>
        <w:spacing w:line="360" w:lineRule="auto"/>
        <w:rPr>
          <w:rFonts w:ascii="Arial" w:eastAsia="Arial" w:hAnsi="Arial" w:cs="Arial"/>
        </w:rPr>
      </w:pPr>
    </w:p>
    <w:p w:rsidR="000B35EE" w:rsidRPr="0072550D" w:rsidRDefault="00492B2A">
      <w:pPr>
        <w:spacing w:line="360" w:lineRule="auto"/>
        <w:rPr>
          <w:rFonts w:ascii="Arial" w:eastAsia="Arial" w:hAnsi="Arial" w:cs="Arial"/>
        </w:rPr>
      </w:pPr>
      <w:r w:rsidRPr="0072550D">
        <w:rPr>
          <w:rFonts w:ascii="Arial" w:eastAsia="Arial" w:hAnsi="Arial" w:cs="Arial"/>
          <w:b/>
        </w:rPr>
        <w:t>Representatividad de la Muestra:</w:t>
      </w:r>
      <w:r w:rsidRPr="0072550D">
        <w:rPr>
          <w:rFonts w:ascii="Arial" w:eastAsia="Arial" w:hAnsi="Arial" w:cs="Arial"/>
        </w:rPr>
        <w:t xml:space="preserve"> </w:t>
      </w:r>
      <w:r w:rsidR="009F1F52">
        <w:rPr>
          <w:rFonts w:ascii="Arial" w:eastAsia="Arial" w:hAnsi="Arial" w:cs="Arial"/>
        </w:rPr>
        <w:t>71.1</w:t>
      </w:r>
      <w:r w:rsidR="00077933">
        <w:rPr>
          <w:rFonts w:ascii="Arial" w:eastAsia="Arial" w:hAnsi="Arial" w:cs="Arial"/>
        </w:rPr>
        <w:t>7</w:t>
      </w:r>
      <w:r w:rsidR="003E3E45" w:rsidRPr="0072550D">
        <w:rPr>
          <w:rFonts w:ascii="Arial" w:eastAsia="Arial" w:hAnsi="Arial" w:cs="Arial"/>
        </w:rPr>
        <w:t>%</w:t>
      </w:r>
    </w:p>
    <w:p w:rsidR="000B35EE" w:rsidRPr="0072550D" w:rsidRDefault="00492B2A" w:rsidP="00EA72E2">
      <w:pPr>
        <w:spacing w:line="360" w:lineRule="auto"/>
        <w:jc w:val="both"/>
        <w:rPr>
          <w:rFonts w:ascii="Arial" w:eastAsia="Arial" w:hAnsi="Arial" w:cs="Arial"/>
        </w:rPr>
      </w:pPr>
      <w:r w:rsidRPr="0072550D">
        <w:rPr>
          <w:rFonts w:ascii="Arial" w:eastAsia="Arial" w:hAnsi="Arial" w:cs="Arial"/>
        </w:rPr>
        <w:t xml:space="preserve">En el total del Universo están considerados los recursos federales por la cantidad de </w:t>
      </w:r>
      <w:r w:rsidR="00EA72E2" w:rsidRPr="00EA72E2">
        <w:rPr>
          <w:rFonts w:ascii="Arial" w:eastAsia="Arial" w:hAnsi="Arial" w:cs="Arial"/>
        </w:rPr>
        <w:t xml:space="preserve"> </w:t>
      </w:r>
      <w:r w:rsidR="001B1AC6" w:rsidRPr="001B1AC6">
        <w:rPr>
          <w:rFonts w:ascii="Arial" w:eastAsia="Arial" w:hAnsi="Arial" w:cs="Arial"/>
        </w:rPr>
        <w:t xml:space="preserve"> $6,466,113,619.26</w:t>
      </w:r>
      <w:r w:rsidRPr="001B1AC6">
        <w:rPr>
          <w:rFonts w:ascii="Arial" w:eastAsia="Arial" w:hAnsi="Arial" w:cs="Arial"/>
        </w:rPr>
        <w:t>,</w:t>
      </w:r>
      <w:r w:rsidRPr="0072550D">
        <w:rPr>
          <w:rFonts w:ascii="Arial" w:eastAsia="Arial" w:hAnsi="Arial" w:cs="Arial"/>
        </w:rPr>
        <w:t xml:space="preserve"> los cuales no se contemplaron en el monto de la muestra auditada, quedando integrada la población objetivo únicamente por los recursos estatales y propios.</w:t>
      </w:r>
    </w:p>
    <w:p w:rsidR="000B35EE" w:rsidRPr="0072550D" w:rsidRDefault="000B35EE">
      <w:pPr>
        <w:spacing w:line="360" w:lineRule="auto"/>
        <w:ind w:right="190"/>
        <w:jc w:val="both"/>
        <w:rPr>
          <w:rFonts w:ascii="Arial" w:eastAsia="Arial" w:hAnsi="Arial" w:cs="Arial"/>
        </w:rPr>
      </w:pPr>
    </w:p>
    <w:p w:rsidR="000B35EE" w:rsidRPr="0072550D" w:rsidRDefault="00492B2A" w:rsidP="004312F1">
      <w:pPr>
        <w:tabs>
          <w:tab w:val="left" w:pos="2160"/>
        </w:tabs>
        <w:spacing w:line="360" w:lineRule="auto"/>
        <w:ind w:right="49"/>
        <w:jc w:val="both"/>
        <w:rPr>
          <w:rFonts w:ascii="Arial" w:eastAsia="Arial" w:hAnsi="Arial" w:cs="Arial"/>
        </w:rPr>
      </w:pPr>
      <w:r w:rsidRPr="0072550D">
        <w:rPr>
          <w:rFonts w:ascii="Arial" w:eastAsia="Arial" w:hAnsi="Arial" w:cs="Arial"/>
        </w:rPr>
        <w:t>La población objetivo se determinó sobre la base de los egresos devengados que forman parte del Estado Analítico del Ejercicio del Presupuesto de Egresos por Objeto del Gasto por el período comprendido del 1º de enero al 31 de diciembre de 202</w:t>
      </w:r>
      <w:r w:rsidR="00E75290">
        <w:rPr>
          <w:rFonts w:ascii="Arial" w:eastAsia="Arial" w:hAnsi="Arial" w:cs="Arial"/>
        </w:rPr>
        <w:t>1</w:t>
      </w:r>
      <w:r w:rsidR="00906C8F">
        <w:rPr>
          <w:rFonts w:ascii="Arial" w:eastAsia="Arial" w:hAnsi="Arial" w:cs="Arial"/>
        </w:rPr>
        <w:t>.</w:t>
      </w:r>
    </w:p>
    <w:p w:rsidR="00B04938" w:rsidRDefault="00B04938">
      <w:pPr>
        <w:spacing w:line="360" w:lineRule="auto"/>
        <w:ind w:right="190"/>
        <w:jc w:val="both"/>
        <w:rPr>
          <w:rFonts w:ascii="Arial" w:eastAsia="Arial" w:hAnsi="Arial" w:cs="Arial"/>
          <w:b/>
        </w:rPr>
      </w:pPr>
    </w:p>
    <w:p w:rsidR="000B35EE" w:rsidRDefault="00492B2A">
      <w:pPr>
        <w:spacing w:line="360" w:lineRule="auto"/>
        <w:ind w:right="190"/>
        <w:jc w:val="both"/>
        <w:rPr>
          <w:rFonts w:ascii="Arial" w:eastAsia="Arial" w:hAnsi="Arial" w:cs="Arial"/>
          <w:b/>
        </w:rPr>
      </w:pPr>
      <w:r>
        <w:rPr>
          <w:rFonts w:ascii="Arial" w:eastAsia="Arial" w:hAnsi="Arial" w:cs="Arial"/>
          <w:b/>
        </w:rPr>
        <w:t>D. Criterios de Selección</w:t>
      </w:r>
    </w:p>
    <w:p w:rsidR="00906C8F" w:rsidRDefault="00906C8F">
      <w:pPr>
        <w:spacing w:line="360" w:lineRule="auto"/>
        <w:ind w:right="190"/>
        <w:jc w:val="both"/>
        <w:rPr>
          <w:rFonts w:ascii="Arial" w:eastAsia="Arial" w:hAnsi="Arial" w:cs="Arial"/>
          <w:b/>
        </w:rPr>
      </w:pPr>
    </w:p>
    <w:p w:rsidR="000B35EE" w:rsidRDefault="00492B2A" w:rsidP="004312F1">
      <w:pPr>
        <w:spacing w:line="360" w:lineRule="auto"/>
        <w:ind w:right="49"/>
        <w:jc w:val="both"/>
        <w:rPr>
          <w:rFonts w:ascii="Arial" w:eastAsia="Arial" w:hAnsi="Arial" w:cs="Arial"/>
        </w:rPr>
      </w:pPr>
      <w:r>
        <w:rPr>
          <w:rFonts w:ascii="Arial" w:eastAsia="Arial" w:hAnsi="Arial" w:cs="Arial"/>
        </w:rPr>
        <w:t>En la auditoría realizada se buscó obtener una seguridad razonable de que el objetivo y alcance planteados para la fiscalización de la entidad, respecto al cumplimiento financiero de los egresos devengados, hayan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B35EE" w:rsidRDefault="000B35EE">
      <w:pPr>
        <w:spacing w:line="360" w:lineRule="auto"/>
        <w:ind w:right="190"/>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Pr>
          <w:rFonts w:ascii="Arial" w:eastAsia="Arial" w:hAnsi="Arial" w:cs="Arial"/>
        </w:rPr>
        <w:t>Para la determinación de los rubros u operaciones a revisar en la auditoría, se llevó a cabo un estudio previo de toda la información concerniente a l</w:t>
      </w:r>
      <w:r w:rsidR="003E3E45">
        <w:rPr>
          <w:rFonts w:ascii="Arial" w:eastAsia="Arial" w:hAnsi="Arial" w:cs="Arial"/>
        </w:rPr>
        <w:t>os</w:t>
      </w:r>
      <w:r>
        <w:rPr>
          <w:rFonts w:ascii="Arial" w:eastAsia="Arial" w:hAnsi="Arial" w:cs="Arial"/>
        </w:rPr>
        <w:t xml:space="preserve"> </w:t>
      </w:r>
      <w:r w:rsidR="003E3E45">
        <w:rPr>
          <w:rFonts w:ascii="Arial" w:eastAsia="Arial" w:hAnsi="Arial" w:cs="Arial"/>
          <w:b/>
        </w:rPr>
        <w:t>Servicios Educativos de Quintana Roo</w:t>
      </w:r>
      <w:r>
        <w:rPr>
          <w:rFonts w:ascii="Arial" w:eastAsia="Arial" w:hAnsi="Arial" w:cs="Arial"/>
        </w:rPr>
        <w:t>,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0B35EE" w:rsidRDefault="000B35EE" w:rsidP="003E3E45">
      <w:pPr>
        <w:spacing w:line="360" w:lineRule="auto"/>
        <w:jc w:val="both"/>
        <w:rPr>
          <w:rFonts w:ascii="Arial" w:eastAsia="Arial" w:hAnsi="Arial" w:cs="Arial"/>
          <w:b/>
        </w:rPr>
      </w:pPr>
    </w:p>
    <w:p w:rsidR="000B35EE" w:rsidRDefault="00492B2A" w:rsidP="00AE530C">
      <w:pPr>
        <w:spacing w:line="360" w:lineRule="auto"/>
        <w:ind w:right="49"/>
        <w:jc w:val="both"/>
        <w:rPr>
          <w:rFonts w:ascii="Arial" w:eastAsia="Arial" w:hAnsi="Arial" w:cs="Arial"/>
        </w:rPr>
      </w:pPr>
      <w:r>
        <w:rPr>
          <w:rFonts w:ascii="Arial" w:eastAsia="Arial" w:hAnsi="Arial" w:cs="Arial"/>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093238" w:rsidRDefault="00093238" w:rsidP="00AE530C">
      <w:pPr>
        <w:spacing w:line="360" w:lineRule="auto"/>
        <w:ind w:right="49"/>
        <w:jc w:val="both"/>
        <w:rPr>
          <w:rFonts w:ascii="Arial" w:eastAsia="Arial" w:hAnsi="Arial" w:cs="Arial"/>
        </w:rPr>
      </w:pPr>
    </w:p>
    <w:p w:rsidR="000B35EE" w:rsidRDefault="00492B2A" w:rsidP="003E3E45">
      <w:pPr>
        <w:spacing w:line="360" w:lineRule="auto"/>
        <w:jc w:val="both"/>
        <w:rPr>
          <w:rFonts w:ascii="Arial" w:eastAsia="Arial" w:hAnsi="Arial" w:cs="Arial"/>
          <w:b/>
        </w:rPr>
      </w:pPr>
      <w:r>
        <w:rPr>
          <w:rFonts w:ascii="Arial" w:eastAsia="Arial" w:hAnsi="Arial" w:cs="Arial"/>
          <w:b/>
        </w:rPr>
        <w:t>E. Áreas Revisadas</w:t>
      </w:r>
    </w:p>
    <w:p w:rsidR="000B35EE" w:rsidRPr="00374604" w:rsidRDefault="000B35EE" w:rsidP="003E3E45">
      <w:pPr>
        <w:spacing w:line="360" w:lineRule="auto"/>
        <w:jc w:val="both"/>
        <w:rPr>
          <w:rFonts w:ascii="Arial" w:eastAsia="Arial" w:hAnsi="Arial" w:cs="Arial"/>
          <w:b/>
          <w:sz w:val="20"/>
        </w:rPr>
      </w:pPr>
    </w:p>
    <w:p w:rsidR="000B35EE" w:rsidRDefault="00492B2A" w:rsidP="001B72B5">
      <w:pPr>
        <w:spacing w:line="360" w:lineRule="auto"/>
        <w:ind w:right="49"/>
        <w:jc w:val="both"/>
        <w:rPr>
          <w:rFonts w:ascii="Arial" w:eastAsia="Arial" w:hAnsi="Arial" w:cs="Arial"/>
        </w:rPr>
      </w:pPr>
      <w:r>
        <w:rPr>
          <w:rFonts w:ascii="Arial" w:eastAsia="Arial" w:hAnsi="Arial" w:cs="Arial"/>
        </w:rPr>
        <w:t xml:space="preserve">Se revisaron la </w:t>
      </w:r>
      <w:r w:rsidR="003E3E45" w:rsidRPr="003E3E45">
        <w:rPr>
          <w:rFonts w:ascii="Arial" w:eastAsia="Arial" w:hAnsi="Arial" w:cs="Arial"/>
        </w:rPr>
        <w:t>Coordinación General de Administración y Finanzas, Dirección de Finanzas, Dirección de Recursos Materiales, Dirección de Servicios y Mantenimiento a Escuelas, Dirección de Sistemas y Telecomunicaciones, Dirección de Presupuesto, Departamento de Adquisiciones, Departamento de Almacenes e Inventarios, Departamento de Contabilidad, Departamento de Tesorería, Departamento de Fiscalización, Departamento de Pagos, Departamento de Presupuesto, Coordinación General de Recursos Humanos, Dirección de Recursos Humanos, D</w:t>
      </w:r>
      <w:r w:rsidR="00367408">
        <w:rPr>
          <w:rFonts w:ascii="Arial" w:eastAsia="Arial" w:hAnsi="Arial" w:cs="Arial"/>
        </w:rPr>
        <w:t xml:space="preserve">irección de Procesos de Nómina y </w:t>
      </w:r>
      <w:r w:rsidR="003E3E45" w:rsidRPr="003E3E45">
        <w:rPr>
          <w:rFonts w:ascii="Arial" w:eastAsia="Arial" w:hAnsi="Arial" w:cs="Arial"/>
        </w:rPr>
        <w:t xml:space="preserve">Coordinación General de Educación Básica, </w:t>
      </w:r>
      <w:r>
        <w:rPr>
          <w:rFonts w:ascii="Arial" w:eastAsia="Arial" w:hAnsi="Arial" w:cs="Arial"/>
        </w:rPr>
        <w:t>de l</w:t>
      </w:r>
      <w:r w:rsidR="003E3E45">
        <w:rPr>
          <w:rFonts w:ascii="Arial" w:eastAsia="Arial" w:hAnsi="Arial" w:cs="Arial"/>
        </w:rPr>
        <w:t>os</w:t>
      </w:r>
      <w:r>
        <w:rPr>
          <w:rFonts w:ascii="Arial" w:eastAsia="Arial" w:hAnsi="Arial" w:cs="Arial"/>
        </w:rPr>
        <w:t xml:space="preserve"> </w:t>
      </w:r>
      <w:r w:rsidR="003E3E45">
        <w:rPr>
          <w:rFonts w:ascii="Arial" w:eastAsia="Arial" w:hAnsi="Arial" w:cs="Arial"/>
          <w:b/>
        </w:rPr>
        <w:t>Servicios Educativos de Quintana Roo</w:t>
      </w:r>
      <w:r>
        <w:rPr>
          <w:rFonts w:ascii="Arial" w:eastAsia="Arial" w:hAnsi="Arial" w:cs="Arial"/>
        </w:rPr>
        <w:t>.</w:t>
      </w:r>
    </w:p>
    <w:p w:rsidR="003E3E45" w:rsidRDefault="003E3E45" w:rsidP="007D16AB">
      <w:pPr>
        <w:spacing w:line="360" w:lineRule="auto"/>
        <w:jc w:val="both"/>
        <w:rPr>
          <w:rFonts w:ascii="Arial" w:eastAsia="Arial" w:hAnsi="Arial" w:cs="Arial"/>
          <w:b/>
        </w:rPr>
      </w:pPr>
    </w:p>
    <w:p w:rsidR="000B35EE" w:rsidRDefault="00492B2A" w:rsidP="007D16AB">
      <w:pPr>
        <w:spacing w:line="360" w:lineRule="auto"/>
        <w:jc w:val="both"/>
        <w:rPr>
          <w:rFonts w:ascii="Arial" w:eastAsia="Arial" w:hAnsi="Arial" w:cs="Arial"/>
          <w:b/>
        </w:rPr>
      </w:pPr>
      <w:r>
        <w:rPr>
          <w:rFonts w:ascii="Arial" w:eastAsia="Arial" w:hAnsi="Arial" w:cs="Arial"/>
          <w:b/>
        </w:rPr>
        <w:t>F. Procedimientos de Auditoría Aplicados</w:t>
      </w:r>
    </w:p>
    <w:p w:rsidR="000B35EE" w:rsidRDefault="000B35EE">
      <w:pPr>
        <w:spacing w:line="360" w:lineRule="auto"/>
        <w:jc w:val="both"/>
        <w:rPr>
          <w:rFonts w:ascii="Arial" w:eastAsia="Arial" w:hAnsi="Arial" w:cs="Arial"/>
          <w:b/>
        </w:rPr>
      </w:pPr>
    </w:p>
    <w:p w:rsidR="000B35EE" w:rsidRDefault="00492B2A" w:rsidP="004312F1">
      <w:pPr>
        <w:tabs>
          <w:tab w:val="left" w:pos="9072"/>
        </w:tabs>
        <w:spacing w:line="360" w:lineRule="auto"/>
        <w:ind w:right="49"/>
        <w:jc w:val="both"/>
        <w:rPr>
          <w:rFonts w:ascii="Arial" w:eastAsia="Arial" w:hAnsi="Arial" w:cs="Arial"/>
        </w:rPr>
      </w:pPr>
      <w:r>
        <w:rPr>
          <w:rFonts w:ascii="Arial" w:eastAsia="Arial" w:hAnsi="Arial" w:cs="Arial"/>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rsidR="000B35EE" w:rsidRPr="00713927" w:rsidRDefault="000B35EE">
      <w:pPr>
        <w:spacing w:line="360" w:lineRule="auto"/>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Pr>
          <w:rFonts w:ascii="Arial" w:eastAsia="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rsidR="000B35EE" w:rsidRPr="00DB0168" w:rsidRDefault="000B35EE">
      <w:pPr>
        <w:spacing w:line="360" w:lineRule="auto"/>
        <w:jc w:val="both"/>
        <w:rPr>
          <w:rFonts w:ascii="Arial" w:eastAsia="Arial" w:hAnsi="Arial" w:cs="Arial"/>
          <w:sz w:val="20"/>
        </w:rPr>
      </w:pPr>
    </w:p>
    <w:p w:rsidR="000B35EE" w:rsidRDefault="00492B2A" w:rsidP="004312F1">
      <w:pPr>
        <w:spacing w:line="360" w:lineRule="auto"/>
        <w:ind w:right="49"/>
        <w:jc w:val="both"/>
        <w:rPr>
          <w:rFonts w:ascii="Arial" w:eastAsia="Arial" w:hAnsi="Arial" w:cs="Arial"/>
        </w:rPr>
      </w:pPr>
      <w:r w:rsidRPr="00C14FAE">
        <w:rPr>
          <w:rFonts w:ascii="Arial" w:eastAsia="Arial" w:hAnsi="Arial" w:cs="Arial"/>
        </w:rPr>
        <w:t xml:space="preserve">Las técnicas para obtener la evidencia de auditoría incluyeron el estudio general, inspección, observación, indagación, confirmación, </w:t>
      </w:r>
      <w:proofErr w:type="spellStart"/>
      <w:r w:rsidRPr="00C14FAE">
        <w:rPr>
          <w:rFonts w:ascii="Arial" w:eastAsia="Arial" w:hAnsi="Arial" w:cs="Arial"/>
        </w:rPr>
        <w:t>recálculo</w:t>
      </w:r>
      <w:proofErr w:type="spellEnd"/>
      <w:r w:rsidRPr="00C14FAE">
        <w:rPr>
          <w:rFonts w:ascii="Arial" w:eastAsia="Arial" w:hAnsi="Arial" w:cs="Arial"/>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C7373" w:rsidRPr="00C14FAE" w:rsidRDefault="00DC7373" w:rsidP="004312F1">
      <w:pPr>
        <w:spacing w:line="360" w:lineRule="auto"/>
        <w:ind w:right="49"/>
        <w:jc w:val="both"/>
        <w:rPr>
          <w:rFonts w:ascii="Arial" w:eastAsia="Arial" w:hAnsi="Arial" w:cs="Arial"/>
        </w:rPr>
      </w:pPr>
    </w:p>
    <w:p w:rsidR="000B35EE" w:rsidRDefault="00492B2A" w:rsidP="004312F1">
      <w:pPr>
        <w:spacing w:line="360" w:lineRule="auto"/>
        <w:ind w:right="49"/>
        <w:jc w:val="both"/>
        <w:rPr>
          <w:rFonts w:ascii="Arial" w:eastAsia="Arial" w:hAnsi="Arial" w:cs="Arial"/>
        </w:rPr>
      </w:pPr>
      <w:r w:rsidRPr="00C14FAE">
        <w:rPr>
          <w:rFonts w:ascii="Arial" w:eastAsia="Arial" w:hAnsi="Arial" w:cs="Arial"/>
        </w:rPr>
        <w:t>Los procedimientos de auditoría aplicados para obtener evidencia de auditoría suficiente, competente, pertinente y relevante, correspondieron a:</w:t>
      </w:r>
    </w:p>
    <w:p w:rsidR="00DC7373" w:rsidRPr="00C14FAE" w:rsidRDefault="00DC7373" w:rsidP="004312F1">
      <w:pPr>
        <w:spacing w:line="360" w:lineRule="auto"/>
        <w:ind w:right="49"/>
        <w:jc w:val="both"/>
        <w:rPr>
          <w:rFonts w:ascii="Arial" w:eastAsia="Arial" w:hAnsi="Arial" w:cs="Arial"/>
        </w:rPr>
      </w:pP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los gastos se hayan presentado y revelado adecuadamente en las partidas correspondientes.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 xml:space="preserve">Verificar </w:t>
      </w:r>
      <w:r w:rsidR="0089321F">
        <w:rPr>
          <w:rFonts w:ascii="Arial" w:eastAsia="Arial" w:hAnsi="Arial" w:cs="Arial"/>
          <w:color w:val="000000"/>
        </w:rPr>
        <w:t xml:space="preserve">que </w:t>
      </w:r>
      <w:r w:rsidR="009712A3">
        <w:rPr>
          <w:rFonts w:ascii="Arial" w:eastAsia="Arial" w:hAnsi="Arial" w:cs="Arial"/>
          <w:color w:val="000000"/>
        </w:rPr>
        <w:t xml:space="preserve">los pagos por servicios </w:t>
      </w:r>
      <w:r w:rsidR="00744B1B">
        <w:rPr>
          <w:rFonts w:ascii="Arial" w:eastAsia="Arial" w:hAnsi="Arial" w:cs="Arial"/>
          <w:color w:val="000000"/>
        </w:rPr>
        <w:t>personales</w:t>
      </w:r>
      <w:r>
        <w:rPr>
          <w:rFonts w:ascii="Arial" w:eastAsia="Arial" w:hAnsi="Arial" w:cs="Arial"/>
          <w:color w:val="000000"/>
        </w:rPr>
        <w:t xml:space="preserve"> estén </w:t>
      </w:r>
      <w:r w:rsidR="009712A3">
        <w:rPr>
          <w:rFonts w:ascii="Arial" w:eastAsia="Arial" w:hAnsi="Arial" w:cs="Arial"/>
          <w:color w:val="000000"/>
        </w:rPr>
        <w:t xml:space="preserve">comprobados </w:t>
      </w:r>
      <w:r w:rsidR="00744B1B">
        <w:rPr>
          <w:rFonts w:ascii="Arial" w:eastAsia="Arial" w:hAnsi="Arial" w:cs="Arial"/>
          <w:color w:val="000000"/>
        </w:rPr>
        <w:t>con</w:t>
      </w:r>
      <w:r>
        <w:rPr>
          <w:rFonts w:ascii="Arial" w:eastAsia="Arial" w:hAnsi="Arial" w:cs="Arial"/>
          <w:color w:val="000000"/>
        </w:rPr>
        <w:t xml:space="preserve"> los recibos y demás documentos que demuestren la entrega de las percepciones.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las operaciones presupuestarias y contables estén debidamente respaldadas con la documentación original y justifique</w:t>
      </w:r>
      <w:r w:rsidR="00F5614D">
        <w:rPr>
          <w:rFonts w:ascii="Arial" w:eastAsia="Arial" w:hAnsi="Arial" w:cs="Arial"/>
          <w:color w:val="000000"/>
        </w:rPr>
        <w:t>n</w:t>
      </w:r>
      <w:r>
        <w:rPr>
          <w:rFonts w:ascii="Arial" w:eastAsia="Arial" w:hAnsi="Arial" w:cs="Arial"/>
          <w:color w:val="000000"/>
        </w:rPr>
        <w:t xml:space="preserve"> los registros en los estados financieros.</w:t>
      </w:r>
    </w:p>
    <w:p w:rsidR="009712A3" w:rsidRDefault="00492B2A" w:rsidP="00491D13">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sidRPr="009712A3">
        <w:rPr>
          <w:rFonts w:ascii="Arial" w:eastAsia="Arial" w:hAnsi="Arial" w:cs="Arial"/>
          <w:color w:val="000000"/>
        </w:rPr>
        <w:t>Verificar que la documentación comprobatoria que ampara las erogaciones cumpla con los requisitos fiscales establecidos y corresponda al ejercicio sujeto a revisión</w:t>
      </w:r>
      <w:r w:rsidR="009712A3">
        <w:rPr>
          <w:rFonts w:ascii="Arial" w:eastAsia="Arial" w:hAnsi="Arial" w:cs="Arial"/>
          <w:color w:val="000000"/>
        </w:rPr>
        <w:t>.</w:t>
      </w:r>
    </w:p>
    <w:p w:rsidR="000B35EE" w:rsidRPr="009712A3" w:rsidRDefault="00492B2A" w:rsidP="00491D13">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sidRPr="009712A3">
        <w:rPr>
          <w:rFonts w:ascii="Arial" w:eastAsia="Arial" w:hAnsi="Arial" w:cs="Arial"/>
          <w:color w:val="000000"/>
        </w:rPr>
        <w:t xml:space="preserve">Verificar que los controles internos implementados </w:t>
      </w:r>
      <w:r w:rsidR="00F5614D" w:rsidRPr="009712A3">
        <w:rPr>
          <w:rFonts w:ascii="Arial" w:eastAsia="Arial" w:hAnsi="Arial" w:cs="Arial"/>
          <w:color w:val="000000"/>
        </w:rPr>
        <w:t>hayan permitido</w:t>
      </w:r>
      <w:r w:rsidRPr="009712A3">
        <w:rPr>
          <w:rFonts w:ascii="Arial" w:eastAsia="Arial" w:hAnsi="Arial" w:cs="Arial"/>
          <w:color w:val="000000"/>
        </w:rPr>
        <w:t xml:space="preserve"> la adecuada gestión administrativa para el desarrollo eficiente de las operaciones.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la correcta revelación de estados financieros y presupuestarios de conformidad con la Ley General de Contabilidad Gubernamental.</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la</w:t>
      </w:r>
      <w:r w:rsidR="00F5614D">
        <w:rPr>
          <w:rFonts w:ascii="Arial" w:eastAsia="Arial" w:hAnsi="Arial" w:cs="Arial"/>
          <w:color w:val="000000"/>
        </w:rPr>
        <w:t xml:space="preserve">s adquisiciones </w:t>
      </w:r>
      <w:r>
        <w:rPr>
          <w:rFonts w:ascii="Arial" w:eastAsia="Arial" w:hAnsi="Arial" w:cs="Arial"/>
          <w:color w:val="000000"/>
        </w:rPr>
        <w:t xml:space="preserve">de servicios realizadas por </w:t>
      </w:r>
      <w:r w:rsidR="009712A3">
        <w:rPr>
          <w:rFonts w:ascii="Arial" w:eastAsia="Arial" w:hAnsi="Arial" w:cs="Arial"/>
          <w:color w:val="000000"/>
        </w:rPr>
        <w:t xml:space="preserve">el </w:t>
      </w:r>
      <w:r>
        <w:rPr>
          <w:rFonts w:ascii="Arial" w:eastAsia="Arial" w:hAnsi="Arial" w:cs="Arial"/>
          <w:color w:val="000000"/>
        </w:rPr>
        <w:t>ente fiscalizab</w:t>
      </w:r>
      <w:r w:rsidR="0073204D">
        <w:rPr>
          <w:rFonts w:ascii="Arial" w:eastAsia="Arial" w:hAnsi="Arial" w:cs="Arial"/>
          <w:color w:val="000000"/>
        </w:rPr>
        <w:t xml:space="preserve">le </w:t>
      </w:r>
      <w:r w:rsidR="00F5614D">
        <w:rPr>
          <w:rFonts w:ascii="Arial" w:eastAsia="Arial" w:hAnsi="Arial" w:cs="Arial"/>
          <w:color w:val="000000"/>
        </w:rPr>
        <w:t>se encuentren amparadas con contratos debidamente formalizados.</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el origen</w:t>
      </w:r>
      <w:r w:rsidR="00F5614D">
        <w:rPr>
          <w:rFonts w:ascii="Arial" w:eastAsia="Arial" w:hAnsi="Arial" w:cs="Arial"/>
          <w:color w:val="000000"/>
        </w:rPr>
        <w:t xml:space="preserve"> </w:t>
      </w:r>
      <w:r>
        <w:rPr>
          <w:rFonts w:ascii="Arial" w:eastAsia="Arial" w:hAnsi="Arial" w:cs="Arial"/>
          <w:color w:val="000000"/>
        </w:rPr>
        <w:t>y j</w:t>
      </w:r>
      <w:r w:rsidR="00F5614D">
        <w:rPr>
          <w:rFonts w:ascii="Arial" w:eastAsia="Arial" w:hAnsi="Arial" w:cs="Arial"/>
          <w:color w:val="000000"/>
        </w:rPr>
        <w:t xml:space="preserve">ustificación de las erogaciones, así como también que hayan sido </w:t>
      </w:r>
      <w:r>
        <w:rPr>
          <w:rFonts w:ascii="Arial" w:eastAsia="Arial" w:hAnsi="Arial" w:cs="Arial"/>
          <w:color w:val="000000"/>
        </w:rPr>
        <w:t xml:space="preserve">destinadas para los fines </w:t>
      </w:r>
      <w:r w:rsidR="00F5614D">
        <w:rPr>
          <w:rFonts w:ascii="Arial" w:eastAsia="Arial" w:hAnsi="Arial" w:cs="Arial"/>
          <w:color w:val="000000"/>
        </w:rPr>
        <w:t>por los cuales fueron solicitada</w:t>
      </w:r>
      <w:r>
        <w:rPr>
          <w:rFonts w:ascii="Arial" w:eastAsia="Arial" w:hAnsi="Arial" w:cs="Arial"/>
          <w:color w:val="000000"/>
        </w:rPr>
        <w:t>s al ente auditado.</w:t>
      </w:r>
    </w:p>
    <w:p w:rsidR="000B35EE" w:rsidRDefault="00492B2A" w:rsidP="00CC2F94">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Verificar que los cheques o transferencias realizadas por el ente auditado se encuentren a nombre del beneficiario.</w:t>
      </w:r>
    </w:p>
    <w:p w:rsidR="000B35EE" w:rsidRDefault="00492B2A" w:rsidP="00F5614D">
      <w:pPr>
        <w:numPr>
          <w:ilvl w:val="0"/>
          <w:numId w:val="3"/>
        </w:numPr>
        <w:pBdr>
          <w:top w:val="nil"/>
          <w:left w:val="nil"/>
          <w:bottom w:val="nil"/>
          <w:right w:val="nil"/>
          <w:between w:val="nil"/>
        </w:pBdr>
        <w:spacing w:after="140" w:line="360" w:lineRule="auto"/>
        <w:ind w:left="357" w:right="49" w:hanging="357"/>
        <w:jc w:val="both"/>
        <w:rPr>
          <w:rFonts w:ascii="Arial" w:eastAsia="Arial" w:hAnsi="Arial" w:cs="Arial"/>
          <w:color w:val="000000"/>
        </w:rPr>
      </w:pPr>
      <w:r>
        <w:rPr>
          <w:rFonts w:ascii="Arial" w:eastAsia="Arial" w:hAnsi="Arial" w:cs="Arial"/>
          <w:color w:val="000000"/>
        </w:rPr>
        <w:t xml:space="preserve">Verificar que los procedimientos </w:t>
      </w:r>
      <w:r w:rsidR="0073204D">
        <w:rPr>
          <w:rFonts w:ascii="Arial" w:eastAsia="Arial" w:hAnsi="Arial" w:cs="Arial"/>
          <w:color w:val="000000"/>
        </w:rPr>
        <w:t xml:space="preserve">aplicados </w:t>
      </w:r>
      <w:r>
        <w:rPr>
          <w:rFonts w:ascii="Arial" w:eastAsia="Arial" w:hAnsi="Arial" w:cs="Arial"/>
          <w:color w:val="000000"/>
        </w:rPr>
        <w:t>para la adquisición de bienes y prestación de servicios cumplieron con lo dispuesto en la normativa aplicable.</w:t>
      </w:r>
    </w:p>
    <w:p w:rsidR="000B35EE" w:rsidRDefault="00492B2A" w:rsidP="004312F1">
      <w:pPr>
        <w:spacing w:line="360" w:lineRule="auto"/>
        <w:ind w:right="49"/>
        <w:jc w:val="both"/>
        <w:rPr>
          <w:rFonts w:ascii="Arial" w:eastAsia="Arial" w:hAnsi="Arial" w:cs="Arial"/>
        </w:rPr>
      </w:pPr>
      <w:bookmarkStart w:id="5" w:name="_GoBack"/>
      <w:bookmarkEnd w:id="5"/>
      <w:r>
        <w:rPr>
          <w:rFonts w:ascii="Arial" w:eastAsia="Arial" w:hAnsi="Arial" w:cs="Arial"/>
        </w:rPr>
        <w:t xml:space="preserve">La fiscalización se realizó conforme a los principios de legalidad, </w:t>
      </w:r>
      <w:proofErr w:type="spellStart"/>
      <w:r>
        <w:rPr>
          <w:rFonts w:ascii="Arial" w:eastAsia="Arial" w:hAnsi="Arial" w:cs="Arial"/>
        </w:rPr>
        <w:t>definitividad</w:t>
      </w:r>
      <w:proofErr w:type="spellEnd"/>
      <w:r>
        <w:rPr>
          <w:rFonts w:ascii="Arial" w:eastAsia="Arial" w:hAnsi="Arial" w:cs="Arial"/>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rsidR="00B04938" w:rsidRDefault="00B04938" w:rsidP="004312F1">
      <w:pPr>
        <w:spacing w:line="360" w:lineRule="auto"/>
        <w:ind w:right="49"/>
        <w:jc w:val="both"/>
        <w:rPr>
          <w:rFonts w:ascii="Arial" w:eastAsia="Arial" w:hAnsi="Arial" w:cs="Arial"/>
        </w:rPr>
      </w:pPr>
    </w:p>
    <w:p w:rsidR="000B35EE" w:rsidRPr="00366F42" w:rsidRDefault="00492B2A" w:rsidP="001E1E00">
      <w:pPr>
        <w:spacing w:line="360" w:lineRule="auto"/>
        <w:ind w:right="49"/>
        <w:jc w:val="both"/>
        <w:rPr>
          <w:rFonts w:ascii="Arial" w:eastAsia="Arial" w:hAnsi="Arial" w:cs="Arial"/>
          <w:b/>
        </w:rPr>
      </w:pPr>
      <w:r w:rsidRPr="00366F42">
        <w:rPr>
          <w:rFonts w:ascii="Arial" w:eastAsia="Arial" w:hAnsi="Arial" w:cs="Arial"/>
          <w:b/>
        </w:rPr>
        <w:t>G. Servidores Públicos que intervinieron en la Auditoría</w:t>
      </w:r>
    </w:p>
    <w:p w:rsidR="000B35EE" w:rsidRPr="008C307A" w:rsidRDefault="000B35EE">
      <w:pPr>
        <w:spacing w:line="360" w:lineRule="auto"/>
        <w:ind w:right="190"/>
        <w:jc w:val="both"/>
        <w:rPr>
          <w:rFonts w:ascii="Arial" w:eastAsia="Arial" w:hAnsi="Arial" w:cs="Arial"/>
          <w:sz w:val="20"/>
        </w:rPr>
      </w:pPr>
    </w:p>
    <w:p w:rsidR="000B35EE" w:rsidRPr="00366F42" w:rsidRDefault="00492B2A" w:rsidP="004312F1">
      <w:pPr>
        <w:spacing w:line="360" w:lineRule="auto"/>
        <w:ind w:right="49"/>
        <w:jc w:val="both"/>
        <w:rPr>
          <w:rFonts w:ascii="Arial" w:eastAsia="Arial" w:hAnsi="Arial" w:cs="Arial"/>
        </w:rPr>
      </w:pPr>
      <w:r w:rsidRPr="00366F42">
        <w:rPr>
          <w:rFonts w:ascii="Arial" w:eastAsia="Arial" w:hAnsi="Arial" w:cs="Arial"/>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F5614D">
        <w:rPr>
          <w:rFonts w:ascii="Arial" w:eastAsia="Arial" w:hAnsi="Arial" w:cs="Arial"/>
        </w:rPr>
        <w:t>ASEQROO/ASE/AEMF/0613/05/202</w:t>
      </w:r>
      <w:r w:rsidR="0052140F">
        <w:rPr>
          <w:rFonts w:ascii="Arial" w:eastAsia="Arial" w:hAnsi="Arial" w:cs="Arial"/>
        </w:rPr>
        <w:t>2</w:t>
      </w:r>
      <w:r w:rsidRPr="00366F42">
        <w:rPr>
          <w:rFonts w:ascii="Arial" w:eastAsia="Arial" w:hAnsi="Arial" w:cs="Arial"/>
        </w:rPr>
        <w:t xml:space="preserve">, siendo los servidores públicos a cargo de coordinar y supervisar la auditoría, los siguientes: </w:t>
      </w:r>
    </w:p>
    <w:p w:rsidR="000B35EE" w:rsidRPr="008C307A" w:rsidRDefault="000B35EE">
      <w:pPr>
        <w:spacing w:line="360" w:lineRule="auto"/>
        <w:jc w:val="both"/>
        <w:rPr>
          <w:rFonts w:ascii="Arial" w:eastAsia="Arial" w:hAnsi="Arial" w:cs="Arial"/>
          <w:sz w:val="20"/>
        </w:rPr>
      </w:pPr>
    </w:p>
    <w:tbl>
      <w:tblPr>
        <w:tblStyle w:val="a6"/>
        <w:tblW w:w="935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6374"/>
        <w:gridCol w:w="2977"/>
      </w:tblGrid>
      <w:tr w:rsidR="000B35EE" w:rsidRPr="00366F42">
        <w:trPr>
          <w:tblHeader/>
          <w:jc w:val="center"/>
        </w:trPr>
        <w:tc>
          <w:tcPr>
            <w:tcW w:w="6374" w:type="dxa"/>
            <w:shd w:val="clear" w:color="auto" w:fill="D0CECE"/>
          </w:tcPr>
          <w:p w:rsidR="000B35EE" w:rsidRPr="00366F42" w:rsidRDefault="00492B2A">
            <w:pPr>
              <w:spacing w:line="360" w:lineRule="auto"/>
              <w:jc w:val="center"/>
              <w:rPr>
                <w:rFonts w:ascii="Arial" w:eastAsia="Arial" w:hAnsi="Arial" w:cs="Arial"/>
                <w:b/>
              </w:rPr>
            </w:pPr>
            <w:r w:rsidRPr="00366F42">
              <w:rPr>
                <w:rFonts w:ascii="Arial" w:eastAsia="Arial" w:hAnsi="Arial" w:cs="Arial"/>
              </w:rPr>
              <w:t xml:space="preserve"> </w:t>
            </w:r>
            <w:r w:rsidRPr="00366F42">
              <w:rPr>
                <w:rFonts w:ascii="Arial" w:eastAsia="Arial" w:hAnsi="Arial" w:cs="Arial"/>
                <w:b/>
              </w:rPr>
              <w:t>Nombre</w:t>
            </w:r>
          </w:p>
        </w:tc>
        <w:tc>
          <w:tcPr>
            <w:tcW w:w="2977" w:type="dxa"/>
            <w:shd w:val="clear" w:color="auto" w:fill="D0CECE"/>
          </w:tcPr>
          <w:p w:rsidR="000B35EE" w:rsidRPr="00366F42" w:rsidRDefault="00492B2A">
            <w:pPr>
              <w:spacing w:line="360" w:lineRule="auto"/>
              <w:jc w:val="center"/>
              <w:rPr>
                <w:rFonts w:ascii="Arial" w:eastAsia="Arial" w:hAnsi="Arial" w:cs="Arial"/>
                <w:b/>
              </w:rPr>
            </w:pPr>
            <w:r w:rsidRPr="00366F42">
              <w:rPr>
                <w:rFonts w:ascii="Arial" w:eastAsia="Arial" w:hAnsi="Arial" w:cs="Arial"/>
                <w:b/>
              </w:rPr>
              <w:t>Cargo</w:t>
            </w:r>
          </w:p>
        </w:tc>
      </w:tr>
      <w:tr w:rsidR="002D44A0" w:rsidRPr="00366F42">
        <w:trPr>
          <w:jc w:val="center"/>
        </w:trPr>
        <w:tc>
          <w:tcPr>
            <w:tcW w:w="6374" w:type="dxa"/>
            <w:shd w:val="clear" w:color="auto" w:fill="auto"/>
          </w:tcPr>
          <w:p w:rsidR="002D44A0" w:rsidRPr="0087773E" w:rsidRDefault="002D44A0" w:rsidP="002D44A0">
            <w:pPr>
              <w:spacing w:line="360" w:lineRule="auto"/>
              <w:rPr>
                <w:rFonts w:ascii="Arial" w:eastAsia="Arial" w:hAnsi="Arial" w:cs="Arial"/>
              </w:rPr>
            </w:pPr>
            <w:r w:rsidRPr="0087773E">
              <w:rPr>
                <w:rFonts w:ascii="Arial" w:eastAsia="Arial" w:hAnsi="Arial" w:cs="Arial"/>
              </w:rPr>
              <w:t xml:space="preserve">M.A. San Juanita Basurto </w:t>
            </w:r>
            <w:proofErr w:type="spellStart"/>
            <w:r w:rsidRPr="0087773E">
              <w:rPr>
                <w:rFonts w:ascii="Arial" w:eastAsia="Arial" w:hAnsi="Arial" w:cs="Arial"/>
              </w:rPr>
              <w:t>Oláguez</w:t>
            </w:r>
            <w:proofErr w:type="spellEnd"/>
            <w:r w:rsidRPr="0087773E">
              <w:rPr>
                <w:rFonts w:ascii="Arial" w:eastAsia="Arial" w:hAnsi="Arial" w:cs="Arial"/>
              </w:rPr>
              <w:t xml:space="preserve"> </w:t>
            </w:r>
          </w:p>
        </w:tc>
        <w:tc>
          <w:tcPr>
            <w:tcW w:w="2977" w:type="dxa"/>
            <w:shd w:val="clear" w:color="auto" w:fill="auto"/>
          </w:tcPr>
          <w:p w:rsidR="002D44A0" w:rsidRPr="0087773E" w:rsidRDefault="002D44A0" w:rsidP="002D44A0">
            <w:pPr>
              <w:spacing w:line="360" w:lineRule="auto"/>
              <w:jc w:val="center"/>
              <w:rPr>
                <w:rFonts w:ascii="Arial" w:eastAsia="Arial" w:hAnsi="Arial" w:cs="Arial"/>
              </w:rPr>
            </w:pPr>
            <w:r w:rsidRPr="0087773E">
              <w:rPr>
                <w:rFonts w:ascii="Arial" w:eastAsia="Arial" w:hAnsi="Arial" w:cs="Arial"/>
              </w:rPr>
              <w:t>Coordinadora</w:t>
            </w:r>
          </w:p>
        </w:tc>
      </w:tr>
      <w:tr w:rsidR="002D44A0" w:rsidRPr="00366F42">
        <w:trPr>
          <w:jc w:val="center"/>
        </w:trPr>
        <w:tc>
          <w:tcPr>
            <w:tcW w:w="6374" w:type="dxa"/>
            <w:shd w:val="clear" w:color="auto" w:fill="auto"/>
          </w:tcPr>
          <w:p w:rsidR="002D44A0" w:rsidRPr="0087773E" w:rsidRDefault="002D44A0" w:rsidP="00456AD7">
            <w:pPr>
              <w:spacing w:line="360" w:lineRule="auto"/>
              <w:rPr>
                <w:rFonts w:ascii="Arial" w:eastAsia="Arial" w:hAnsi="Arial" w:cs="Arial"/>
              </w:rPr>
            </w:pPr>
            <w:r w:rsidRPr="0087773E">
              <w:rPr>
                <w:rFonts w:ascii="Arial" w:eastAsia="Arial" w:hAnsi="Arial" w:cs="Arial"/>
              </w:rPr>
              <w:t>M.</w:t>
            </w:r>
            <w:r w:rsidR="00456AD7">
              <w:rPr>
                <w:rFonts w:ascii="Arial" w:eastAsia="Arial" w:hAnsi="Arial" w:cs="Arial"/>
              </w:rPr>
              <w:t xml:space="preserve"> en </w:t>
            </w:r>
            <w:proofErr w:type="spellStart"/>
            <w:r w:rsidR="00456AD7">
              <w:rPr>
                <w:rFonts w:ascii="Arial" w:eastAsia="Arial" w:hAnsi="Arial" w:cs="Arial"/>
              </w:rPr>
              <w:t>Aud</w:t>
            </w:r>
            <w:proofErr w:type="spellEnd"/>
            <w:r w:rsidR="00456AD7">
              <w:rPr>
                <w:rFonts w:ascii="Arial" w:eastAsia="Arial" w:hAnsi="Arial" w:cs="Arial"/>
              </w:rPr>
              <w:t>.</w:t>
            </w:r>
            <w:r w:rsidRPr="0087773E">
              <w:rPr>
                <w:rFonts w:ascii="Arial" w:eastAsia="Arial" w:hAnsi="Arial" w:cs="Arial"/>
              </w:rPr>
              <w:t xml:space="preserve"> Sonia López Azueta</w:t>
            </w:r>
          </w:p>
        </w:tc>
        <w:tc>
          <w:tcPr>
            <w:tcW w:w="2977" w:type="dxa"/>
            <w:shd w:val="clear" w:color="auto" w:fill="auto"/>
          </w:tcPr>
          <w:p w:rsidR="002D44A0" w:rsidRPr="0087773E" w:rsidRDefault="002D44A0" w:rsidP="002D44A0">
            <w:pPr>
              <w:spacing w:line="360" w:lineRule="auto"/>
              <w:jc w:val="center"/>
              <w:rPr>
                <w:rFonts w:ascii="Arial" w:eastAsia="Arial" w:hAnsi="Arial" w:cs="Arial"/>
              </w:rPr>
            </w:pPr>
            <w:r w:rsidRPr="0087773E">
              <w:rPr>
                <w:rFonts w:ascii="Arial" w:eastAsia="Arial" w:hAnsi="Arial" w:cs="Arial"/>
              </w:rPr>
              <w:t>Supervisora</w:t>
            </w:r>
          </w:p>
        </w:tc>
      </w:tr>
    </w:tbl>
    <w:p w:rsidR="000B35EE" w:rsidRPr="008C307A" w:rsidRDefault="000B35EE" w:rsidP="0072550D">
      <w:pPr>
        <w:spacing w:line="360" w:lineRule="auto"/>
        <w:ind w:right="190"/>
        <w:jc w:val="both"/>
        <w:rPr>
          <w:rFonts w:ascii="Arial" w:eastAsia="Arial" w:hAnsi="Arial" w:cs="Arial"/>
          <w:b/>
          <w:sz w:val="20"/>
        </w:rPr>
      </w:pPr>
    </w:p>
    <w:p w:rsidR="000B35EE" w:rsidRPr="00366F42" w:rsidRDefault="00492B2A" w:rsidP="0072550D">
      <w:pPr>
        <w:spacing w:line="360" w:lineRule="auto"/>
        <w:ind w:right="190"/>
        <w:jc w:val="both"/>
        <w:rPr>
          <w:rFonts w:ascii="Arial" w:eastAsia="Arial" w:hAnsi="Arial" w:cs="Arial"/>
          <w:b/>
        </w:rPr>
      </w:pPr>
      <w:r w:rsidRPr="00366F42">
        <w:rPr>
          <w:rFonts w:ascii="Arial" w:eastAsia="Arial" w:hAnsi="Arial" w:cs="Arial"/>
          <w:b/>
        </w:rPr>
        <w:t>II.2. CUMPLIMIENTO DE DISPOSICIONES LEGALES Y NORMATIVAS</w:t>
      </w:r>
    </w:p>
    <w:p w:rsidR="000B35EE" w:rsidRPr="008C307A" w:rsidRDefault="000B35EE" w:rsidP="0072550D">
      <w:pPr>
        <w:spacing w:line="360" w:lineRule="auto"/>
        <w:ind w:right="48"/>
        <w:jc w:val="both"/>
        <w:rPr>
          <w:rFonts w:ascii="Arial" w:eastAsia="Arial" w:hAnsi="Arial" w:cs="Arial"/>
          <w:sz w:val="20"/>
        </w:rPr>
      </w:pPr>
    </w:p>
    <w:p w:rsidR="000B35EE" w:rsidRPr="0072550D" w:rsidRDefault="00492B2A" w:rsidP="004312F1">
      <w:pPr>
        <w:spacing w:line="360" w:lineRule="auto"/>
        <w:ind w:right="49"/>
        <w:jc w:val="both"/>
        <w:rPr>
          <w:rFonts w:ascii="Arial" w:eastAsia="Arial" w:hAnsi="Arial" w:cs="Arial"/>
          <w:u w:val="single"/>
        </w:rPr>
      </w:pPr>
      <w:r w:rsidRPr="0072550D">
        <w:rPr>
          <w:rFonts w:ascii="Arial" w:eastAsia="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w:t>
      </w:r>
      <w:r w:rsidR="002D44A0">
        <w:rPr>
          <w:rFonts w:ascii="Arial" w:eastAsia="Arial" w:hAnsi="Arial" w:cs="Arial"/>
        </w:rPr>
        <w:t>1</w:t>
      </w:r>
      <w:r w:rsidRPr="0072550D">
        <w:rPr>
          <w:rFonts w:ascii="Arial" w:eastAsia="Arial" w:hAnsi="Arial" w:cs="Arial"/>
        </w:rPr>
        <w:t xml:space="preserve"> y lo</w:t>
      </w:r>
      <w:r w:rsidRPr="0072550D">
        <w:rPr>
          <w:rFonts w:ascii="Arial" w:eastAsia="Arial" w:hAnsi="Arial" w:cs="Arial"/>
          <w:color w:val="FF0000"/>
        </w:rPr>
        <w:t xml:space="preserve"> </w:t>
      </w:r>
      <w:r w:rsidRPr="0072550D">
        <w:rPr>
          <w:rFonts w:ascii="Arial" w:eastAsia="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A67CFE" w:rsidRPr="008C307A" w:rsidRDefault="00A67CFE">
      <w:pPr>
        <w:spacing w:line="360" w:lineRule="auto"/>
        <w:jc w:val="both"/>
        <w:rPr>
          <w:rFonts w:ascii="Arial" w:eastAsia="Arial" w:hAnsi="Arial" w:cs="Arial"/>
          <w:b/>
          <w:sz w:val="20"/>
        </w:rPr>
      </w:pPr>
    </w:p>
    <w:p w:rsidR="000B35EE" w:rsidRDefault="00492B2A">
      <w:pPr>
        <w:spacing w:line="360" w:lineRule="auto"/>
        <w:jc w:val="both"/>
        <w:rPr>
          <w:rFonts w:ascii="Arial" w:eastAsia="Arial" w:hAnsi="Arial" w:cs="Arial"/>
          <w:b/>
        </w:rPr>
      </w:pPr>
      <w:r w:rsidRPr="0072550D">
        <w:rPr>
          <w:rFonts w:ascii="Arial" w:eastAsia="Arial" w:hAnsi="Arial" w:cs="Arial"/>
          <w:b/>
        </w:rPr>
        <w:t>A. Conclusiones</w:t>
      </w:r>
    </w:p>
    <w:p w:rsidR="00B01D1D" w:rsidRPr="0072550D" w:rsidRDefault="00B01D1D">
      <w:pPr>
        <w:spacing w:line="360" w:lineRule="auto"/>
        <w:jc w:val="both"/>
        <w:rPr>
          <w:rFonts w:ascii="Arial" w:eastAsia="Arial" w:hAnsi="Arial" w:cs="Arial"/>
          <w:b/>
        </w:rPr>
      </w:pPr>
    </w:p>
    <w:p w:rsidR="00367408" w:rsidRDefault="00492B2A" w:rsidP="00366F42">
      <w:pPr>
        <w:spacing w:line="360" w:lineRule="auto"/>
        <w:ind w:right="49"/>
        <w:jc w:val="both"/>
        <w:rPr>
          <w:rFonts w:ascii="Arial" w:eastAsia="Arial" w:hAnsi="Arial" w:cs="Arial"/>
        </w:rPr>
      </w:pPr>
      <w:r w:rsidRPr="00AE530C">
        <w:rPr>
          <w:rFonts w:ascii="Arial" w:eastAsia="Arial" w:hAnsi="Arial" w:cs="Arial"/>
        </w:rPr>
        <w:t xml:space="preserve">Se constató el cumplimiento de la Ley General de Contabilidad Gubernamental, </w:t>
      </w:r>
      <w:r w:rsidR="00AA5BB8" w:rsidRPr="00AE530C">
        <w:rPr>
          <w:rFonts w:ascii="Arial" w:eastAsia="Arial" w:hAnsi="Arial" w:cs="Arial"/>
        </w:rPr>
        <w:t>el Presupuesto de Egresos del Gobierno del Estado de Quintana Roo, para el Ejercicio Fiscal 202</w:t>
      </w:r>
      <w:r w:rsidR="00E75290">
        <w:rPr>
          <w:rFonts w:ascii="Arial" w:eastAsia="Arial" w:hAnsi="Arial" w:cs="Arial"/>
        </w:rPr>
        <w:t>1</w:t>
      </w:r>
      <w:r w:rsidRPr="00AE530C">
        <w:rPr>
          <w:rFonts w:ascii="Arial" w:eastAsia="Arial" w:hAnsi="Arial" w:cs="Arial"/>
        </w:rPr>
        <w:t xml:space="preserve">, así como de lo emitido por el Consejo Nacional de Armonización Contable (CONAC), y demás disposiciones </w:t>
      </w:r>
      <w:r w:rsidR="00052CCC">
        <w:rPr>
          <w:rFonts w:ascii="Arial" w:eastAsia="Arial" w:hAnsi="Arial" w:cs="Arial"/>
        </w:rPr>
        <w:t>legales y normativas aplicables</w:t>
      </w:r>
      <w:r w:rsidR="002F74BE">
        <w:rPr>
          <w:rFonts w:ascii="Arial" w:eastAsia="Arial" w:hAnsi="Arial" w:cs="Arial"/>
        </w:rPr>
        <w:t>.</w:t>
      </w:r>
    </w:p>
    <w:p w:rsidR="002F74BE" w:rsidRPr="0072550D" w:rsidRDefault="002F74BE" w:rsidP="00366F42">
      <w:pPr>
        <w:spacing w:line="360" w:lineRule="auto"/>
        <w:ind w:right="49"/>
        <w:jc w:val="both"/>
        <w:rPr>
          <w:rFonts w:ascii="Arial" w:eastAsia="Arial" w:hAnsi="Arial" w:cs="Arial"/>
          <w:color w:val="FF0000"/>
        </w:rPr>
      </w:pPr>
    </w:p>
    <w:p w:rsidR="000B35EE" w:rsidRPr="00C14FAE" w:rsidRDefault="00492B2A" w:rsidP="00366F42">
      <w:pPr>
        <w:spacing w:line="360" w:lineRule="auto"/>
        <w:ind w:right="190"/>
        <w:jc w:val="both"/>
        <w:rPr>
          <w:rFonts w:ascii="Arial" w:eastAsia="Arial" w:hAnsi="Arial" w:cs="Arial"/>
          <w:b/>
        </w:rPr>
      </w:pPr>
      <w:r w:rsidRPr="00C14FAE">
        <w:rPr>
          <w:rFonts w:ascii="Arial" w:eastAsia="Arial" w:hAnsi="Arial" w:cs="Arial"/>
          <w:b/>
        </w:rPr>
        <w:t>II.3. RESULTADOS DE LA FISCALIZACIÓN EFECTUADA</w:t>
      </w:r>
    </w:p>
    <w:p w:rsidR="000B35EE" w:rsidRPr="008C307A" w:rsidRDefault="000B35EE" w:rsidP="00366F42">
      <w:pPr>
        <w:spacing w:line="360" w:lineRule="auto"/>
        <w:jc w:val="both"/>
        <w:rPr>
          <w:rFonts w:ascii="Arial" w:eastAsia="Arial" w:hAnsi="Arial" w:cs="Arial"/>
          <w:sz w:val="18"/>
        </w:rPr>
      </w:pPr>
    </w:p>
    <w:p w:rsidR="001D7012" w:rsidRDefault="00492B2A" w:rsidP="00EE784C">
      <w:pPr>
        <w:spacing w:line="360" w:lineRule="auto"/>
        <w:ind w:right="49"/>
        <w:jc w:val="both"/>
        <w:rPr>
          <w:rFonts w:ascii="Arial" w:eastAsia="Arial" w:hAnsi="Arial" w:cs="Arial"/>
          <w:color w:val="000000" w:themeColor="text1"/>
        </w:rPr>
      </w:pPr>
      <w:r w:rsidRPr="006C0C48">
        <w:rPr>
          <w:rFonts w:ascii="Arial" w:eastAsia="Arial" w:hAnsi="Arial" w:cs="Arial"/>
          <w:color w:val="000000" w:themeColor="text1"/>
        </w:rPr>
        <w:t xml:space="preserve">De conformidad con los artículos 17 fracciones I y II, 38, 41 en su segundo párrafo, y 61 párrafo primero de la Ley de Fiscalización y Rendición de Cuentas del Estado de Quintana Roo, 4, 8 y 9 fracciones X, XI, XVIII y XXVI, del </w:t>
      </w:r>
      <w:r w:rsidRPr="00755EDA">
        <w:rPr>
          <w:rFonts w:ascii="Arial" w:eastAsia="Arial" w:hAnsi="Arial" w:cs="Arial"/>
          <w:color w:val="000000" w:themeColor="text1"/>
        </w:rPr>
        <w:t xml:space="preserve">Reglamento Interior de la Auditoría Superior del Estado de Quintana Roo, durante este proceso de fiscalización se presentaron </w:t>
      </w:r>
      <w:r w:rsidR="00744B1B" w:rsidRPr="00744B1B">
        <w:rPr>
          <w:rFonts w:ascii="Arial" w:eastAsia="Arial" w:hAnsi="Arial" w:cs="Arial"/>
          <w:b/>
          <w:color w:val="000000" w:themeColor="text1"/>
        </w:rPr>
        <w:t>5</w:t>
      </w:r>
      <w:r w:rsidRPr="00755EDA">
        <w:rPr>
          <w:rFonts w:ascii="Arial" w:eastAsia="Arial" w:hAnsi="Arial" w:cs="Arial"/>
          <w:color w:val="000000" w:themeColor="text1"/>
        </w:rPr>
        <w:t xml:space="preserve"> resultados finales de auditoría y se determinaron </w:t>
      </w:r>
      <w:r w:rsidR="004312F1" w:rsidRPr="00755EDA">
        <w:rPr>
          <w:rFonts w:ascii="Arial" w:eastAsia="Arial" w:hAnsi="Arial" w:cs="Arial"/>
          <w:b/>
          <w:color w:val="000000" w:themeColor="text1"/>
        </w:rPr>
        <w:t>6</w:t>
      </w:r>
      <w:r w:rsidRPr="00755EDA">
        <w:rPr>
          <w:rFonts w:ascii="Arial" w:eastAsia="Arial" w:hAnsi="Arial" w:cs="Arial"/>
          <w:color w:val="000000" w:themeColor="text1"/>
        </w:rPr>
        <w:t xml:space="preserve"> observaciones, de las cuales </w:t>
      </w:r>
      <w:r w:rsidR="007B6A06">
        <w:rPr>
          <w:rFonts w:ascii="Arial" w:eastAsia="Arial" w:hAnsi="Arial" w:cs="Arial"/>
          <w:color w:val="000000" w:themeColor="text1"/>
        </w:rPr>
        <w:t>6</w:t>
      </w:r>
      <w:r w:rsidR="00077933">
        <w:rPr>
          <w:rFonts w:ascii="Arial" w:eastAsia="Arial" w:hAnsi="Arial" w:cs="Arial"/>
          <w:color w:val="000000" w:themeColor="text1"/>
        </w:rPr>
        <w:t xml:space="preserve"> fueron solventadas,</w:t>
      </w:r>
      <w:r w:rsidR="003C38AC">
        <w:rPr>
          <w:rFonts w:ascii="Arial" w:eastAsia="Arial" w:hAnsi="Arial" w:cs="Arial"/>
          <w:color w:val="000000" w:themeColor="text1"/>
        </w:rPr>
        <w:t xml:space="preserve"> </w:t>
      </w:r>
      <w:r w:rsidR="00493402" w:rsidRPr="00755EDA">
        <w:rPr>
          <w:rFonts w:ascii="Arial" w:hAnsi="Arial" w:cs="Arial"/>
          <w:color w:val="000000" w:themeColor="text1"/>
        </w:rPr>
        <w:t xml:space="preserve">emitiéndose </w:t>
      </w:r>
      <w:r w:rsidR="007B6A06">
        <w:rPr>
          <w:rFonts w:ascii="Arial" w:hAnsi="Arial" w:cs="Arial"/>
          <w:color w:val="000000" w:themeColor="text1"/>
        </w:rPr>
        <w:t>4</w:t>
      </w:r>
      <w:r w:rsidR="00493402" w:rsidRPr="00755EDA">
        <w:rPr>
          <w:rFonts w:ascii="Arial" w:hAnsi="Arial" w:cs="Arial"/>
          <w:color w:val="000000" w:themeColor="text1"/>
        </w:rPr>
        <w:t xml:space="preserve"> recomendaciones</w:t>
      </w:r>
      <w:r w:rsidRPr="00755EDA">
        <w:rPr>
          <w:rFonts w:ascii="Arial" w:eastAsia="Arial" w:hAnsi="Arial" w:cs="Arial"/>
          <w:color w:val="000000" w:themeColor="text1"/>
        </w:rPr>
        <w:t>.</w:t>
      </w:r>
      <w:r w:rsidRPr="006C0C48">
        <w:rPr>
          <w:rFonts w:ascii="Arial" w:eastAsia="Arial" w:hAnsi="Arial" w:cs="Arial"/>
          <w:color w:val="000000" w:themeColor="text1"/>
        </w:rPr>
        <w:t xml:space="preserve"> </w:t>
      </w:r>
    </w:p>
    <w:p w:rsidR="00C14FAE" w:rsidRPr="008C307A" w:rsidRDefault="00C14FAE">
      <w:pPr>
        <w:spacing w:line="360" w:lineRule="auto"/>
        <w:ind w:right="332"/>
        <w:jc w:val="both"/>
        <w:rPr>
          <w:rFonts w:ascii="Arial" w:eastAsia="Arial" w:hAnsi="Arial" w:cs="Arial"/>
          <w:b/>
          <w:sz w:val="18"/>
        </w:rPr>
      </w:pPr>
    </w:p>
    <w:p w:rsidR="000B35EE" w:rsidRDefault="00492B2A">
      <w:pPr>
        <w:spacing w:line="360" w:lineRule="auto"/>
        <w:ind w:right="332"/>
        <w:jc w:val="both"/>
        <w:rPr>
          <w:rFonts w:ascii="Arial" w:eastAsia="Arial" w:hAnsi="Arial" w:cs="Arial"/>
          <w:b/>
        </w:rPr>
      </w:pPr>
      <w:r>
        <w:rPr>
          <w:rFonts w:ascii="Arial" w:eastAsia="Arial" w:hAnsi="Arial" w:cs="Arial"/>
          <w:b/>
        </w:rPr>
        <w:t>A. Resumen de Resultados Finales de Auditoría, Observaciones Determinadas, Acciones y Recomendaciones Emitidas</w:t>
      </w:r>
    </w:p>
    <w:p w:rsidR="000B35EE" w:rsidRPr="0085137E" w:rsidRDefault="000B35EE">
      <w:pPr>
        <w:spacing w:line="360" w:lineRule="auto"/>
        <w:ind w:right="332"/>
        <w:jc w:val="both"/>
        <w:rPr>
          <w:rFonts w:ascii="Arial" w:eastAsia="Arial" w:hAnsi="Arial" w:cs="Arial"/>
          <w:sz w:val="16"/>
        </w:rPr>
      </w:pPr>
    </w:p>
    <w:p w:rsidR="000B35EE" w:rsidRDefault="00492B2A" w:rsidP="00EE784C">
      <w:pPr>
        <w:spacing w:line="360" w:lineRule="auto"/>
        <w:ind w:right="49"/>
        <w:jc w:val="both"/>
        <w:rPr>
          <w:rFonts w:ascii="Arial" w:eastAsia="Arial" w:hAnsi="Arial" w:cs="Arial"/>
        </w:rPr>
      </w:pPr>
      <w:r>
        <w:rPr>
          <w:rFonts w:ascii="Arial" w:eastAsia="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rsidR="000B35EE" w:rsidRPr="0085137E" w:rsidRDefault="000B35EE">
      <w:pPr>
        <w:spacing w:line="360" w:lineRule="auto"/>
        <w:jc w:val="both"/>
        <w:rPr>
          <w:rFonts w:ascii="Arial" w:eastAsia="Arial" w:hAnsi="Arial" w:cs="Arial"/>
          <w:b/>
          <w:sz w:val="14"/>
        </w:rPr>
      </w:pPr>
    </w:p>
    <w:tbl>
      <w:tblPr>
        <w:tblW w:w="9678"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555"/>
        <w:gridCol w:w="3119"/>
        <w:gridCol w:w="3119"/>
        <w:gridCol w:w="1885"/>
      </w:tblGrid>
      <w:tr w:rsidR="003A77E3" w:rsidTr="00025E71">
        <w:trPr>
          <w:tblHeader/>
          <w:jc w:val="center"/>
        </w:trPr>
        <w:tc>
          <w:tcPr>
            <w:tcW w:w="1555" w:type="dxa"/>
            <w:shd w:val="clear" w:color="auto" w:fill="D0CECE"/>
            <w:vAlign w:val="center"/>
          </w:tcPr>
          <w:p w:rsidR="003A77E3" w:rsidRPr="008F3972" w:rsidRDefault="003A77E3" w:rsidP="00025E71">
            <w:pPr>
              <w:spacing w:line="360" w:lineRule="auto"/>
              <w:jc w:val="center"/>
              <w:rPr>
                <w:rFonts w:ascii="Arial" w:eastAsia="Arial" w:hAnsi="Arial" w:cs="Arial"/>
                <w:b/>
                <w:sz w:val="16"/>
                <w:szCs w:val="16"/>
              </w:rPr>
            </w:pPr>
            <w:r w:rsidRPr="008F3972">
              <w:rPr>
                <w:rFonts w:ascii="Arial" w:eastAsia="Arial" w:hAnsi="Arial" w:cs="Arial"/>
                <w:b/>
                <w:sz w:val="16"/>
                <w:szCs w:val="16"/>
              </w:rPr>
              <w:t>Referencia</w:t>
            </w:r>
          </w:p>
        </w:tc>
        <w:tc>
          <w:tcPr>
            <w:tcW w:w="3119" w:type="dxa"/>
            <w:shd w:val="clear" w:color="auto" w:fill="D0CECE"/>
            <w:vAlign w:val="center"/>
          </w:tcPr>
          <w:p w:rsidR="003A77E3" w:rsidRPr="008F3972" w:rsidRDefault="003A77E3" w:rsidP="00025E71">
            <w:pPr>
              <w:spacing w:line="360" w:lineRule="auto"/>
              <w:jc w:val="center"/>
              <w:rPr>
                <w:rFonts w:ascii="Arial" w:eastAsia="Arial" w:hAnsi="Arial" w:cs="Arial"/>
                <w:b/>
                <w:sz w:val="16"/>
                <w:szCs w:val="16"/>
              </w:rPr>
            </w:pPr>
            <w:r w:rsidRPr="008F3972">
              <w:rPr>
                <w:rFonts w:ascii="Arial" w:eastAsia="Arial" w:hAnsi="Arial" w:cs="Arial"/>
                <w:b/>
                <w:sz w:val="16"/>
                <w:szCs w:val="16"/>
              </w:rPr>
              <w:t>Concepto del Resultado</w:t>
            </w:r>
          </w:p>
        </w:tc>
        <w:tc>
          <w:tcPr>
            <w:tcW w:w="3119" w:type="dxa"/>
            <w:shd w:val="clear" w:color="auto" w:fill="D0CECE"/>
            <w:vAlign w:val="center"/>
          </w:tcPr>
          <w:p w:rsidR="003A77E3" w:rsidRPr="008F3972" w:rsidRDefault="003A77E3" w:rsidP="00025E71">
            <w:pPr>
              <w:spacing w:line="360" w:lineRule="auto"/>
              <w:jc w:val="center"/>
              <w:rPr>
                <w:rFonts w:ascii="Arial" w:eastAsia="Arial" w:hAnsi="Arial" w:cs="Arial"/>
                <w:b/>
                <w:sz w:val="16"/>
                <w:szCs w:val="16"/>
              </w:rPr>
            </w:pPr>
            <w:r w:rsidRPr="008F3972">
              <w:rPr>
                <w:rFonts w:ascii="Arial" w:eastAsia="Arial" w:hAnsi="Arial" w:cs="Arial"/>
                <w:b/>
                <w:sz w:val="16"/>
                <w:szCs w:val="16"/>
              </w:rPr>
              <w:t>Tipo de Observación</w:t>
            </w:r>
          </w:p>
        </w:tc>
        <w:tc>
          <w:tcPr>
            <w:tcW w:w="1885" w:type="dxa"/>
            <w:shd w:val="clear" w:color="auto" w:fill="D0CECE"/>
          </w:tcPr>
          <w:p w:rsidR="003A77E3" w:rsidRPr="008F3972" w:rsidRDefault="003A77E3" w:rsidP="00025E71">
            <w:pPr>
              <w:spacing w:line="360" w:lineRule="auto"/>
              <w:jc w:val="center"/>
              <w:rPr>
                <w:rFonts w:ascii="Arial" w:eastAsia="Arial" w:hAnsi="Arial" w:cs="Arial"/>
                <w:b/>
                <w:sz w:val="16"/>
                <w:szCs w:val="16"/>
              </w:rPr>
            </w:pPr>
            <w:r w:rsidRPr="008F3972">
              <w:rPr>
                <w:rFonts w:ascii="Arial" w:eastAsia="Arial" w:hAnsi="Arial" w:cs="Arial"/>
                <w:b/>
                <w:sz w:val="16"/>
                <w:szCs w:val="16"/>
              </w:rPr>
              <w:t>Monto Observado/</w:t>
            </w:r>
          </w:p>
          <w:p w:rsidR="003A77E3" w:rsidRPr="008F3972" w:rsidRDefault="003A77E3" w:rsidP="00025E71">
            <w:pPr>
              <w:spacing w:line="360" w:lineRule="auto"/>
              <w:jc w:val="center"/>
              <w:rPr>
                <w:rFonts w:ascii="Arial" w:eastAsia="Arial" w:hAnsi="Arial" w:cs="Arial"/>
                <w:b/>
                <w:sz w:val="16"/>
                <w:szCs w:val="16"/>
              </w:rPr>
            </w:pPr>
            <w:r w:rsidRPr="008F3972">
              <w:rPr>
                <w:rFonts w:ascii="Arial" w:eastAsia="Arial" w:hAnsi="Arial" w:cs="Arial"/>
                <w:b/>
                <w:sz w:val="16"/>
                <w:szCs w:val="16"/>
              </w:rPr>
              <w:t>Acciones y Recomendaciones Emitidas</w:t>
            </w:r>
          </w:p>
        </w:tc>
      </w:tr>
      <w:tr w:rsidR="00456AD7" w:rsidTr="00025E71">
        <w:trPr>
          <w:jc w:val="center"/>
        </w:trPr>
        <w:tc>
          <w:tcPr>
            <w:tcW w:w="1555" w:type="dxa"/>
          </w:tcPr>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Resultado: 1</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1</w:t>
            </w:r>
          </w:p>
          <w:p w:rsidR="00456AD7" w:rsidRPr="005A2786" w:rsidRDefault="00456AD7" w:rsidP="00456AD7">
            <w:pPr>
              <w:spacing w:line="360" w:lineRule="auto"/>
              <w:rPr>
                <w:rFonts w:ascii="Arial" w:hAnsi="Arial" w:cs="Arial"/>
                <w:sz w:val="16"/>
                <w:szCs w:val="16"/>
                <w:highlight w:val="yellow"/>
                <w:lang w:val="es-ES_tradnl"/>
              </w:rPr>
            </w:pPr>
          </w:p>
        </w:tc>
        <w:tc>
          <w:tcPr>
            <w:tcW w:w="3119" w:type="dxa"/>
          </w:tcPr>
          <w:p w:rsidR="00456AD7" w:rsidRPr="00E373DE" w:rsidRDefault="00456AD7" w:rsidP="008F3972">
            <w:pPr>
              <w:jc w:val="both"/>
              <w:rPr>
                <w:rFonts w:ascii="Arial" w:hAnsi="Arial" w:cs="Arial"/>
                <w:sz w:val="18"/>
                <w:szCs w:val="18"/>
              </w:rPr>
            </w:pPr>
            <w:r>
              <w:rPr>
                <w:rFonts w:ascii="Arial" w:hAnsi="Arial" w:cs="Arial"/>
                <w:sz w:val="18"/>
                <w:szCs w:val="18"/>
              </w:rPr>
              <w:t>Carencia de soporte documental que compruebe servicios de consultoría</w:t>
            </w:r>
          </w:p>
        </w:tc>
        <w:tc>
          <w:tcPr>
            <w:tcW w:w="3119" w:type="dxa"/>
          </w:tcPr>
          <w:p w:rsidR="00456AD7" w:rsidRPr="00582D10" w:rsidRDefault="00456AD7" w:rsidP="008F3972">
            <w:pPr>
              <w:spacing w:line="360" w:lineRule="auto"/>
              <w:jc w:val="both"/>
              <w:rPr>
                <w:rFonts w:ascii="Arial" w:hAnsi="Arial" w:cs="Arial"/>
                <w:sz w:val="18"/>
                <w:szCs w:val="18"/>
              </w:rPr>
            </w:pPr>
            <w:r>
              <w:rPr>
                <w:rFonts w:ascii="Arial" w:hAnsi="Arial" w:cs="Arial"/>
                <w:sz w:val="18"/>
                <w:szCs w:val="18"/>
                <w:lang w:eastAsia="es-MX"/>
              </w:rPr>
              <w:t>(1B</w:t>
            </w:r>
            <w:r w:rsidRPr="002A5592">
              <w:rPr>
                <w:rFonts w:ascii="Arial" w:hAnsi="Arial" w:cs="Arial"/>
                <w:sz w:val="18"/>
                <w:szCs w:val="18"/>
                <w:lang w:eastAsia="es-MX"/>
              </w:rPr>
              <w:t xml:space="preserve">) Falta de </w:t>
            </w:r>
            <w:r>
              <w:rPr>
                <w:rFonts w:ascii="Arial" w:hAnsi="Arial" w:cs="Arial"/>
                <w:sz w:val="18"/>
                <w:szCs w:val="18"/>
                <w:lang w:eastAsia="es-MX"/>
              </w:rPr>
              <w:t>documentación comprobatoria de las erogaciones o que no reúne requisitos fiscales</w:t>
            </w:r>
          </w:p>
        </w:tc>
        <w:tc>
          <w:tcPr>
            <w:tcW w:w="1885" w:type="dxa"/>
          </w:tcPr>
          <w:p w:rsidR="00456AD7" w:rsidRDefault="00456AD7" w:rsidP="00456AD7">
            <w:pPr>
              <w:spacing w:line="360" w:lineRule="auto"/>
              <w:jc w:val="right"/>
              <w:rPr>
                <w:rFonts w:ascii="Arial" w:hAnsi="Arial" w:cs="Arial"/>
                <w:sz w:val="18"/>
              </w:rPr>
            </w:pPr>
            <w:r>
              <w:rPr>
                <w:rFonts w:ascii="Arial" w:hAnsi="Arial" w:cs="Arial"/>
                <w:sz w:val="18"/>
              </w:rPr>
              <w:t>$1,148,400.00</w:t>
            </w:r>
          </w:p>
          <w:p w:rsidR="00456AD7" w:rsidRPr="00456AD7" w:rsidRDefault="00456AD7" w:rsidP="00456AD7">
            <w:pPr>
              <w:spacing w:line="360" w:lineRule="auto"/>
              <w:jc w:val="center"/>
              <w:rPr>
                <w:rFonts w:ascii="Arial" w:hAnsi="Arial" w:cs="Arial"/>
                <w:bCs/>
                <w:sz w:val="18"/>
                <w:szCs w:val="18"/>
              </w:rPr>
            </w:pPr>
            <w:r w:rsidRPr="00456AD7">
              <w:rPr>
                <w:rFonts w:ascii="Arial" w:hAnsi="Arial" w:cs="Arial"/>
                <w:sz w:val="18"/>
              </w:rPr>
              <w:t>Solventado</w:t>
            </w:r>
          </w:p>
        </w:tc>
      </w:tr>
      <w:tr w:rsidR="00456AD7" w:rsidTr="00025E71">
        <w:trPr>
          <w:jc w:val="center"/>
        </w:trPr>
        <w:tc>
          <w:tcPr>
            <w:tcW w:w="1555" w:type="dxa"/>
          </w:tcPr>
          <w:p w:rsidR="00456AD7" w:rsidRPr="005A2786" w:rsidRDefault="00030EA0" w:rsidP="00456AD7">
            <w:pPr>
              <w:spacing w:line="360" w:lineRule="auto"/>
              <w:rPr>
                <w:rFonts w:ascii="Arial" w:hAnsi="Arial" w:cs="Arial"/>
                <w:sz w:val="16"/>
                <w:szCs w:val="16"/>
                <w:lang w:val="es-ES_tradnl"/>
              </w:rPr>
            </w:pPr>
            <w:r>
              <w:rPr>
                <w:rFonts w:ascii="Arial" w:hAnsi="Arial" w:cs="Arial"/>
                <w:sz w:val="16"/>
                <w:szCs w:val="16"/>
                <w:lang w:val="es-ES_tradnl"/>
              </w:rPr>
              <w:t>Resultado: 2</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2</w:t>
            </w:r>
          </w:p>
          <w:p w:rsidR="00456AD7" w:rsidRPr="005A2786" w:rsidRDefault="00456AD7" w:rsidP="00456AD7">
            <w:pPr>
              <w:spacing w:line="360" w:lineRule="auto"/>
              <w:rPr>
                <w:rFonts w:ascii="Arial" w:hAnsi="Arial" w:cs="Arial"/>
                <w:sz w:val="16"/>
                <w:szCs w:val="16"/>
                <w:highlight w:val="yellow"/>
                <w:lang w:val="es-ES_tradnl"/>
              </w:rPr>
            </w:pPr>
          </w:p>
        </w:tc>
        <w:tc>
          <w:tcPr>
            <w:tcW w:w="3119" w:type="dxa"/>
          </w:tcPr>
          <w:p w:rsidR="00456AD7" w:rsidRPr="00582D10" w:rsidRDefault="00456AD7" w:rsidP="00030EA0">
            <w:pPr>
              <w:spacing w:line="360" w:lineRule="auto"/>
              <w:jc w:val="both"/>
              <w:rPr>
                <w:rFonts w:ascii="Arial" w:hAnsi="Arial" w:cs="Arial"/>
                <w:sz w:val="18"/>
                <w:szCs w:val="18"/>
              </w:rPr>
            </w:pPr>
            <w:r>
              <w:rPr>
                <w:rFonts w:ascii="Arial" w:hAnsi="Arial" w:cs="Arial"/>
                <w:sz w:val="18"/>
                <w:szCs w:val="18"/>
              </w:rPr>
              <w:t xml:space="preserve">Carencia de soporte documental que compruebe servicios de </w:t>
            </w:r>
            <w:r w:rsidR="00030EA0">
              <w:rPr>
                <w:rFonts w:ascii="Arial" w:hAnsi="Arial" w:cs="Arial"/>
                <w:sz w:val="18"/>
                <w:szCs w:val="18"/>
              </w:rPr>
              <w:t>auditoría externa</w:t>
            </w:r>
          </w:p>
        </w:tc>
        <w:tc>
          <w:tcPr>
            <w:tcW w:w="3119" w:type="dxa"/>
          </w:tcPr>
          <w:p w:rsidR="00456AD7" w:rsidRPr="00582D10" w:rsidRDefault="00456AD7" w:rsidP="008F3972">
            <w:pPr>
              <w:spacing w:line="360" w:lineRule="auto"/>
              <w:jc w:val="both"/>
              <w:rPr>
                <w:rFonts w:ascii="Arial" w:hAnsi="Arial" w:cs="Arial"/>
                <w:sz w:val="18"/>
                <w:szCs w:val="18"/>
              </w:rPr>
            </w:pPr>
            <w:r>
              <w:rPr>
                <w:rFonts w:ascii="Arial" w:hAnsi="Arial" w:cs="Arial"/>
                <w:sz w:val="18"/>
                <w:szCs w:val="18"/>
                <w:lang w:eastAsia="es-MX"/>
              </w:rPr>
              <w:t>(1B</w:t>
            </w:r>
            <w:r w:rsidRPr="002A5592">
              <w:rPr>
                <w:rFonts w:ascii="Arial" w:hAnsi="Arial" w:cs="Arial"/>
                <w:sz w:val="18"/>
                <w:szCs w:val="18"/>
                <w:lang w:eastAsia="es-MX"/>
              </w:rPr>
              <w:t xml:space="preserve">) Falta de </w:t>
            </w:r>
            <w:r>
              <w:rPr>
                <w:rFonts w:ascii="Arial" w:hAnsi="Arial" w:cs="Arial"/>
                <w:sz w:val="18"/>
                <w:szCs w:val="18"/>
                <w:lang w:eastAsia="es-MX"/>
              </w:rPr>
              <w:t>documentación comprobatoria de las erogaciones o que no reúne requisitos fiscales</w:t>
            </w:r>
          </w:p>
        </w:tc>
        <w:tc>
          <w:tcPr>
            <w:tcW w:w="1885" w:type="dxa"/>
          </w:tcPr>
          <w:p w:rsidR="00456AD7" w:rsidRDefault="00456AD7" w:rsidP="00456AD7">
            <w:pPr>
              <w:spacing w:line="360" w:lineRule="auto"/>
              <w:jc w:val="right"/>
              <w:rPr>
                <w:rFonts w:ascii="Arial" w:hAnsi="Arial" w:cs="Arial"/>
                <w:bCs/>
                <w:color w:val="000000"/>
                <w:sz w:val="18"/>
                <w:szCs w:val="18"/>
                <w:lang w:eastAsia="es-MX"/>
              </w:rPr>
            </w:pPr>
            <w:r>
              <w:rPr>
                <w:rFonts w:ascii="Arial" w:hAnsi="Arial" w:cs="Arial"/>
                <w:bCs/>
                <w:color w:val="000000"/>
                <w:sz w:val="18"/>
                <w:szCs w:val="18"/>
                <w:lang w:eastAsia="es-MX"/>
              </w:rPr>
              <w:t>2,877,250.51</w:t>
            </w:r>
          </w:p>
          <w:p w:rsidR="00456AD7" w:rsidRDefault="00456AD7" w:rsidP="00456AD7">
            <w:pPr>
              <w:spacing w:line="360" w:lineRule="auto"/>
              <w:jc w:val="center"/>
              <w:rPr>
                <w:rFonts w:ascii="Arial" w:hAnsi="Arial" w:cs="Arial"/>
                <w:color w:val="000000"/>
                <w:sz w:val="18"/>
                <w:szCs w:val="18"/>
                <w:lang w:eastAsia="es-ES"/>
              </w:rPr>
            </w:pPr>
            <w:r w:rsidRPr="00456AD7">
              <w:rPr>
                <w:rFonts w:ascii="Arial" w:hAnsi="Arial" w:cs="Arial"/>
                <w:sz w:val="18"/>
              </w:rPr>
              <w:t>Solventado</w:t>
            </w:r>
          </w:p>
          <w:p w:rsidR="00456AD7" w:rsidRPr="000C76CF" w:rsidRDefault="00456AD7" w:rsidP="00456AD7">
            <w:pPr>
              <w:spacing w:line="360" w:lineRule="auto"/>
              <w:rPr>
                <w:rFonts w:ascii="Arial" w:hAnsi="Arial" w:cs="Arial"/>
                <w:b/>
                <w:sz w:val="18"/>
                <w:szCs w:val="18"/>
              </w:rPr>
            </w:pPr>
          </w:p>
        </w:tc>
      </w:tr>
      <w:tr w:rsidR="00456AD7" w:rsidTr="00025E71">
        <w:trPr>
          <w:jc w:val="center"/>
        </w:trPr>
        <w:tc>
          <w:tcPr>
            <w:tcW w:w="1555" w:type="dxa"/>
          </w:tcPr>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Resultado:</w:t>
            </w:r>
            <w:r w:rsidR="00030EA0">
              <w:rPr>
                <w:rFonts w:ascii="Arial" w:hAnsi="Arial" w:cs="Arial"/>
                <w:sz w:val="16"/>
                <w:szCs w:val="16"/>
                <w:lang w:val="es-ES_tradnl"/>
              </w:rPr>
              <w:t xml:space="preserve"> 3</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3</w:t>
            </w:r>
          </w:p>
          <w:p w:rsidR="00456AD7" w:rsidRPr="005A2786" w:rsidRDefault="00456AD7" w:rsidP="00456AD7">
            <w:pPr>
              <w:spacing w:line="360" w:lineRule="auto"/>
              <w:rPr>
                <w:rFonts w:ascii="Arial" w:hAnsi="Arial" w:cs="Arial"/>
                <w:sz w:val="16"/>
                <w:szCs w:val="16"/>
                <w:highlight w:val="yellow"/>
                <w:lang w:val="es-ES_tradnl"/>
              </w:rPr>
            </w:pPr>
          </w:p>
        </w:tc>
        <w:tc>
          <w:tcPr>
            <w:tcW w:w="3119" w:type="dxa"/>
          </w:tcPr>
          <w:p w:rsidR="00456AD7" w:rsidRDefault="00456AD7" w:rsidP="008F3972">
            <w:pPr>
              <w:spacing w:line="360" w:lineRule="auto"/>
              <w:jc w:val="both"/>
              <w:rPr>
                <w:rFonts w:ascii="Arial" w:hAnsi="Arial" w:cs="Arial"/>
                <w:sz w:val="18"/>
                <w:szCs w:val="18"/>
              </w:rPr>
            </w:pPr>
            <w:r w:rsidRPr="00DB4239">
              <w:rPr>
                <w:rFonts w:ascii="Arial" w:hAnsi="Arial" w:cs="Arial"/>
                <w:sz w:val="18"/>
                <w:szCs w:val="18"/>
              </w:rPr>
              <w:t>Carencia de s</w:t>
            </w:r>
            <w:r>
              <w:rPr>
                <w:rFonts w:ascii="Arial" w:hAnsi="Arial" w:cs="Arial"/>
                <w:sz w:val="18"/>
                <w:szCs w:val="18"/>
              </w:rPr>
              <w:t>oporte documental de servicios de capacitación</w:t>
            </w:r>
          </w:p>
        </w:tc>
        <w:tc>
          <w:tcPr>
            <w:tcW w:w="3119" w:type="dxa"/>
          </w:tcPr>
          <w:p w:rsidR="00456AD7" w:rsidRDefault="00456AD7" w:rsidP="008F3972">
            <w:pPr>
              <w:spacing w:line="360" w:lineRule="auto"/>
              <w:jc w:val="both"/>
              <w:rPr>
                <w:rFonts w:ascii="Arial" w:eastAsia="Arial" w:hAnsi="Arial" w:cs="Arial"/>
                <w:sz w:val="18"/>
                <w:szCs w:val="18"/>
              </w:rPr>
            </w:pPr>
            <w:r>
              <w:rPr>
                <w:rFonts w:ascii="Arial" w:eastAsia="Arial" w:hAnsi="Arial" w:cs="Arial"/>
                <w:sz w:val="18"/>
                <w:szCs w:val="18"/>
              </w:rPr>
              <w:t>(1B</w:t>
            </w:r>
            <w:r w:rsidRPr="00DB4239">
              <w:rPr>
                <w:rFonts w:ascii="Arial" w:eastAsia="Arial" w:hAnsi="Arial" w:cs="Arial"/>
                <w:sz w:val="18"/>
                <w:szCs w:val="18"/>
              </w:rPr>
              <w:t xml:space="preserve">) </w:t>
            </w:r>
            <w:r>
              <w:rPr>
                <w:rFonts w:ascii="Arial" w:eastAsia="Arial" w:hAnsi="Arial" w:cs="Arial"/>
                <w:sz w:val="18"/>
                <w:szCs w:val="18"/>
              </w:rPr>
              <w:t>Falta de documentación comprobatoria de las erogaciones o que no reúne requisitos fiscales</w:t>
            </w:r>
          </w:p>
        </w:tc>
        <w:tc>
          <w:tcPr>
            <w:tcW w:w="1885" w:type="dxa"/>
          </w:tcPr>
          <w:p w:rsidR="00456AD7" w:rsidRPr="008F3972" w:rsidRDefault="00456AD7" w:rsidP="00456AD7">
            <w:pPr>
              <w:spacing w:line="360" w:lineRule="auto"/>
              <w:jc w:val="right"/>
              <w:rPr>
                <w:rFonts w:ascii="Arial" w:hAnsi="Arial" w:cs="Arial"/>
                <w:color w:val="000000"/>
                <w:sz w:val="18"/>
                <w:szCs w:val="18"/>
                <w:lang w:eastAsia="es-MX"/>
              </w:rPr>
            </w:pPr>
            <w:r w:rsidRPr="008F3972">
              <w:rPr>
                <w:rFonts w:ascii="Arial" w:hAnsi="Arial" w:cs="Arial"/>
                <w:color w:val="000000"/>
                <w:sz w:val="18"/>
                <w:szCs w:val="18"/>
                <w:lang w:eastAsia="es-MX"/>
              </w:rPr>
              <w:t>1,503,054.78</w:t>
            </w:r>
          </w:p>
          <w:p w:rsidR="00EA6C6D" w:rsidRDefault="00EA6C6D" w:rsidP="00456AD7">
            <w:pPr>
              <w:spacing w:line="360" w:lineRule="auto"/>
              <w:jc w:val="center"/>
              <w:rPr>
                <w:rFonts w:ascii="Arial" w:eastAsia="Arial" w:hAnsi="Arial" w:cs="Arial"/>
                <w:sz w:val="18"/>
                <w:szCs w:val="18"/>
              </w:rPr>
            </w:pPr>
            <w:r>
              <w:rPr>
                <w:rFonts w:ascii="Arial" w:eastAsia="Arial" w:hAnsi="Arial" w:cs="Arial"/>
                <w:sz w:val="18"/>
                <w:szCs w:val="18"/>
              </w:rPr>
              <w:t>Solventado</w:t>
            </w:r>
          </w:p>
          <w:p w:rsidR="00456AD7" w:rsidRPr="008F3972" w:rsidRDefault="008F3972" w:rsidP="00456AD7">
            <w:pPr>
              <w:spacing w:line="360" w:lineRule="auto"/>
              <w:jc w:val="center"/>
              <w:rPr>
                <w:rFonts w:ascii="Arial" w:hAnsi="Arial" w:cs="Arial"/>
                <w:sz w:val="18"/>
                <w:szCs w:val="18"/>
                <w:lang w:eastAsia="es-MX"/>
              </w:rPr>
            </w:pPr>
            <w:r w:rsidRPr="008F3972">
              <w:rPr>
                <w:rFonts w:ascii="Arial" w:eastAsia="Arial" w:hAnsi="Arial" w:cs="Arial"/>
                <w:sz w:val="18"/>
                <w:szCs w:val="18"/>
              </w:rPr>
              <w:t>Recomendación</w:t>
            </w:r>
          </w:p>
        </w:tc>
      </w:tr>
      <w:tr w:rsidR="00456AD7" w:rsidTr="00025E71">
        <w:trPr>
          <w:jc w:val="center"/>
        </w:trPr>
        <w:tc>
          <w:tcPr>
            <w:tcW w:w="1555" w:type="dxa"/>
          </w:tcPr>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Resultado: 3</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4</w:t>
            </w:r>
          </w:p>
          <w:p w:rsidR="00456AD7" w:rsidRPr="005A2786" w:rsidRDefault="00456AD7" w:rsidP="00456AD7">
            <w:pPr>
              <w:spacing w:line="360" w:lineRule="auto"/>
              <w:rPr>
                <w:rFonts w:ascii="Arial" w:hAnsi="Arial" w:cs="Arial"/>
                <w:sz w:val="16"/>
                <w:szCs w:val="16"/>
                <w:lang w:val="es-ES_tradnl"/>
              </w:rPr>
            </w:pPr>
          </w:p>
        </w:tc>
        <w:tc>
          <w:tcPr>
            <w:tcW w:w="3119" w:type="dxa"/>
          </w:tcPr>
          <w:p w:rsidR="00456AD7" w:rsidRDefault="00456AD7" w:rsidP="008F3972">
            <w:pPr>
              <w:spacing w:line="360" w:lineRule="auto"/>
              <w:jc w:val="both"/>
              <w:rPr>
                <w:rFonts w:ascii="Arial" w:hAnsi="Arial" w:cs="Arial"/>
                <w:sz w:val="18"/>
                <w:szCs w:val="18"/>
              </w:rPr>
            </w:pPr>
            <w:r w:rsidRPr="00DB4239">
              <w:rPr>
                <w:rFonts w:ascii="Arial" w:hAnsi="Arial" w:cs="Arial"/>
                <w:sz w:val="18"/>
                <w:szCs w:val="18"/>
              </w:rPr>
              <w:t>Carencia de s</w:t>
            </w:r>
            <w:r>
              <w:rPr>
                <w:rFonts w:ascii="Arial" w:hAnsi="Arial" w:cs="Arial"/>
                <w:sz w:val="18"/>
                <w:szCs w:val="18"/>
              </w:rPr>
              <w:t>oporte documental de servicios de capacitación</w:t>
            </w:r>
          </w:p>
        </w:tc>
        <w:tc>
          <w:tcPr>
            <w:tcW w:w="3119" w:type="dxa"/>
          </w:tcPr>
          <w:p w:rsidR="00456AD7" w:rsidRDefault="00456AD7" w:rsidP="008F3972">
            <w:pPr>
              <w:spacing w:line="360" w:lineRule="auto"/>
              <w:jc w:val="both"/>
              <w:rPr>
                <w:rFonts w:ascii="Arial" w:eastAsia="Arial" w:hAnsi="Arial" w:cs="Arial"/>
                <w:sz w:val="18"/>
                <w:szCs w:val="18"/>
              </w:rPr>
            </w:pPr>
            <w:r>
              <w:rPr>
                <w:rFonts w:ascii="Arial" w:hAnsi="Arial" w:cs="Arial"/>
                <w:sz w:val="18"/>
                <w:szCs w:val="18"/>
                <w:lang w:eastAsia="es-MX"/>
              </w:rPr>
              <w:t>(1C</w:t>
            </w:r>
            <w:r w:rsidRPr="002A5592">
              <w:rPr>
                <w:rFonts w:ascii="Arial" w:hAnsi="Arial" w:cs="Arial"/>
                <w:sz w:val="18"/>
                <w:szCs w:val="18"/>
                <w:lang w:eastAsia="es-MX"/>
              </w:rPr>
              <w:t xml:space="preserve">) </w:t>
            </w:r>
            <w:r w:rsidRPr="00F85F37">
              <w:rPr>
                <w:rFonts w:ascii="Arial" w:hAnsi="Arial" w:cs="Arial"/>
                <w:sz w:val="18"/>
                <w:szCs w:val="18"/>
              </w:rPr>
              <w:t>Falta de autorización o justificación de las erogaciones</w:t>
            </w:r>
          </w:p>
        </w:tc>
        <w:tc>
          <w:tcPr>
            <w:tcW w:w="1885" w:type="dxa"/>
          </w:tcPr>
          <w:p w:rsidR="00456AD7" w:rsidRPr="008F3972" w:rsidRDefault="00456AD7" w:rsidP="00456AD7">
            <w:pPr>
              <w:spacing w:line="360" w:lineRule="auto"/>
              <w:jc w:val="right"/>
              <w:rPr>
                <w:rFonts w:ascii="Arial" w:hAnsi="Arial" w:cs="Arial"/>
                <w:sz w:val="18"/>
                <w:szCs w:val="18"/>
                <w:lang w:eastAsia="es-MX"/>
              </w:rPr>
            </w:pPr>
            <w:r w:rsidRPr="008F3972">
              <w:rPr>
                <w:rFonts w:ascii="Arial" w:hAnsi="Arial" w:cs="Arial"/>
                <w:sz w:val="18"/>
                <w:szCs w:val="18"/>
                <w:lang w:eastAsia="es-MX"/>
              </w:rPr>
              <w:t>742,400.00</w:t>
            </w:r>
          </w:p>
          <w:p w:rsidR="00951E67" w:rsidRDefault="00951E67" w:rsidP="00951E67">
            <w:pPr>
              <w:spacing w:line="360" w:lineRule="auto"/>
              <w:jc w:val="center"/>
              <w:rPr>
                <w:rFonts w:ascii="Arial" w:eastAsia="Arial" w:hAnsi="Arial" w:cs="Arial"/>
                <w:sz w:val="18"/>
                <w:szCs w:val="18"/>
              </w:rPr>
            </w:pPr>
            <w:r>
              <w:rPr>
                <w:rFonts w:ascii="Arial" w:eastAsia="Arial" w:hAnsi="Arial" w:cs="Arial"/>
                <w:sz w:val="18"/>
                <w:szCs w:val="18"/>
              </w:rPr>
              <w:t>Solventado</w:t>
            </w:r>
          </w:p>
          <w:p w:rsidR="00456AD7" w:rsidRPr="008F3972" w:rsidRDefault="00951E67" w:rsidP="00951E67">
            <w:pPr>
              <w:spacing w:line="360" w:lineRule="auto"/>
              <w:jc w:val="center"/>
              <w:rPr>
                <w:rFonts w:ascii="Arial" w:hAnsi="Arial" w:cs="Arial"/>
                <w:sz w:val="18"/>
                <w:szCs w:val="18"/>
                <w:lang w:eastAsia="es-MX"/>
              </w:rPr>
            </w:pPr>
            <w:r w:rsidRPr="008F3972">
              <w:rPr>
                <w:rFonts w:ascii="Arial" w:eastAsia="Arial" w:hAnsi="Arial" w:cs="Arial"/>
                <w:sz w:val="18"/>
                <w:szCs w:val="18"/>
              </w:rPr>
              <w:t>Recomendación</w:t>
            </w:r>
          </w:p>
        </w:tc>
      </w:tr>
      <w:tr w:rsidR="00456AD7" w:rsidTr="008F3972">
        <w:trPr>
          <w:trHeight w:val="638"/>
          <w:jc w:val="center"/>
        </w:trPr>
        <w:tc>
          <w:tcPr>
            <w:tcW w:w="1555" w:type="dxa"/>
          </w:tcPr>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 xml:space="preserve">Resultado: </w:t>
            </w:r>
            <w:r w:rsidR="00030EA0">
              <w:rPr>
                <w:rFonts w:ascii="Arial" w:hAnsi="Arial" w:cs="Arial"/>
                <w:sz w:val="16"/>
                <w:szCs w:val="16"/>
                <w:lang w:val="es-ES_tradnl"/>
              </w:rPr>
              <w:t>4</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5</w:t>
            </w:r>
          </w:p>
          <w:p w:rsidR="00456AD7" w:rsidRPr="005A2786" w:rsidRDefault="00456AD7" w:rsidP="00456AD7">
            <w:pPr>
              <w:spacing w:line="360" w:lineRule="auto"/>
              <w:rPr>
                <w:rFonts w:ascii="Arial" w:hAnsi="Arial" w:cs="Arial"/>
                <w:sz w:val="16"/>
                <w:szCs w:val="16"/>
                <w:lang w:val="es-ES_tradnl"/>
              </w:rPr>
            </w:pPr>
          </w:p>
        </w:tc>
        <w:tc>
          <w:tcPr>
            <w:tcW w:w="3119" w:type="dxa"/>
          </w:tcPr>
          <w:p w:rsidR="00456AD7" w:rsidRPr="00473DC5" w:rsidRDefault="00030EA0" w:rsidP="008F3972">
            <w:pPr>
              <w:spacing w:line="360" w:lineRule="auto"/>
              <w:jc w:val="both"/>
              <w:rPr>
                <w:rFonts w:ascii="Arial" w:hAnsi="Arial" w:cs="Arial"/>
                <w:sz w:val="18"/>
                <w:szCs w:val="18"/>
              </w:rPr>
            </w:pPr>
            <w:r w:rsidRPr="00E633A8">
              <w:rPr>
                <w:rFonts w:ascii="Arial" w:hAnsi="Arial" w:cs="Arial"/>
                <w:color w:val="000000"/>
                <w:sz w:val="18"/>
                <w:szCs w:val="18"/>
                <w:lang w:val="es-ES_tradnl" w:eastAsia="es-MX"/>
              </w:rPr>
              <w:t xml:space="preserve">Ausencia total o parcial de soporte documental comprobatorio y </w:t>
            </w:r>
            <w:r>
              <w:rPr>
                <w:rFonts w:ascii="Arial" w:hAnsi="Arial" w:cs="Arial"/>
                <w:color w:val="000000"/>
                <w:sz w:val="18"/>
                <w:szCs w:val="18"/>
                <w:lang w:val="es-ES_tradnl" w:eastAsia="es-MX"/>
              </w:rPr>
              <w:t>justificativo</w:t>
            </w:r>
            <w:r w:rsidRPr="00E633A8">
              <w:rPr>
                <w:rFonts w:ascii="Arial" w:hAnsi="Arial" w:cs="Arial"/>
                <w:color w:val="000000"/>
                <w:sz w:val="18"/>
                <w:szCs w:val="18"/>
                <w:lang w:val="es-ES_tradnl" w:eastAsia="es-MX"/>
              </w:rPr>
              <w:t xml:space="preserve"> de servicios de vigilancia</w:t>
            </w:r>
          </w:p>
        </w:tc>
        <w:tc>
          <w:tcPr>
            <w:tcW w:w="3119" w:type="dxa"/>
          </w:tcPr>
          <w:p w:rsidR="00456AD7" w:rsidRPr="00473DC5" w:rsidRDefault="00456AD7" w:rsidP="008F3972">
            <w:pPr>
              <w:spacing w:line="360" w:lineRule="auto"/>
              <w:jc w:val="both"/>
              <w:rPr>
                <w:rFonts w:ascii="Arial" w:hAnsi="Arial" w:cs="Arial"/>
                <w:sz w:val="18"/>
                <w:szCs w:val="18"/>
              </w:rPr>
            </w:pPr>
            <w:r>
              <w:rPr>
                <w:rFonts w:ascii="Arial" w:eastAsia="Arial" w:hAnsi="Arial" w:cs="Arial"/>
                <w:sz w:val="18"/>
                <w:szCs w:val="18"/>
              </w:rPr>
              <w:t>(3D) Falta o inadecuada formalización d</w:t>
            </w:r>
            <w:r w:rsidR="008F3972">
              <w:rPr>
                <w:rFonts w:ascii="Arial" w:eastAsia="Arial" w:hAnsi="Arial" w:cs="Arial"/>
                <w:sz w:val="18"/>
                <w:szCs w:val="18"/>
              </w:rPr>
              <w:t>e contratos convenios o pedidos</w:t>
            </w:r>
          </w:p>
        </w:tc>
        <w:tc>
          <w:tcPr>
            <w:tcW w:w="1885" w:type="dxa"/>
          </w:tcPr>
          <w:p w:rsidR="00456AD7" w:rsidRPr="008F3972" w:rsidRDefault="00456AD7" w:rsidP="00456AD7">
            <w:pPr>
              <w:spacing w:line="360" w:lineRule="auto"/>
              <w:jc w:val="right"/>
              <w:rPr>
                <w:rFonts w:ascii="Arial" w:hAnsi="Arial" w:cs="Arial"/>
                <w:bCs/>
                <w:color w:val="000000"/>
                <w:sz w:val="18"/>
                <w:szCs w:val="18"/>
              </w:rPr>
            </w:pPr>
            <w:r w:rsidRPr="008F3972">
              <w:rPr>
                <w:rFonts w:ascii="Arial" w:hAnsi="Arial" w:cs="Arial"/>
                <w:bCs/>
                <w:color w:val="000000"/>
                <w:sz w:val="18"/>
                <w:szCs w:val="18"/>
              </w:rPr>
              <w:t>104,492.80</w:t>
            </w:r>
          </w:p>
          <w:p w:rsidR="00EA6C6D" w:rsidRDefault="00EA6C6D" w:rsidP="00EA6C6D">
            <w:pPr>
              <w:spacing w:line="360" w:lineRule="auto"/>
              <w:jc w:val="center"/>
              <w:rPr>
                <w:rFonts w:ascii="Arial" w:eastAsia="Arial" w:hAnsi="Arial" w:cs="Arial"/>
                <w:sz w:val="18"/>
                <w:szCs w:val="18"/>
              </w:rPr>
            </w:pPr>
            <w:r>
              <w:rPr>
                <w:rFonts w:ascii="Arial" w:eastAsia="Arial" w:hAnsi="Arial" w:cs="Arial"/>
                <w:sz w:val="18"/>
                <w:szCs w:val="18"/>
              </w:rPr>
              <w:t>Solventado</w:t>
            </w:r>
          </w:p>
          <w:p w:rsidR="00456AD7" w:rsidRPr="008F3972" w:rsidRDefault="008F3972" w:rsidP="00EA6C6D">
            <w:pPr>
              <w:spacing w:line="360" w:lineRule="auto"/>
              <w:jc w:val="center"/>
              <w:rPr>
                <w:rFonts w:ascii="Arial" w:hAnsi="Arial" w:cs="Arial"/>
                <w:b/>
                <w:sz w:val="18"/>
                <w:szCs w:val="18"/>
              </w:rPr>
            </w:pPr>
            <w:r w:rsidRPr="008F3972">
              <w:rPr>
                <w:rFonts w:ascii="Arial" w:eastAsia="Arial" w:hAnsi="Arial" w:cs="Arial"/>
                <w:sz w:val="18"/>
                <w:szCs w:val="18"/>
              </w:rPr>
              <w:t>Recomendación</w:t>
            </w:r>
          </w:p>
        </w:tc>
      </w:tr>
      <w:tr w:rsidR="00456AD7" w:rsidTr="00025E71">
        <w:trPr>
          <w:jc w:val="center"/>
        </w:trPr>
        <w:tc>
          <w:tcPr>
            <w:tcW w:w="1555" w:type="dxa"/>
          </w:tcPr>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 xml:space="preserve">Resultado: </w:t>
            </w:r>
            <w:r w:rsidR="00030EA0">
              <w:rPr>
                <w:rFonts w:ascii="Arial" w:hAnsi="Arial" w:cs="Arial"/>
                <w:sz w:val="16"/>
                <w:szCs w:val="16"/>
                <w:lang w:val="es-ES_tradnl"/>
              </w:rPr>
              <w:t>5</w:t>
            </w:r>
          </w:p>
          <w:p w:rsidR="00456AD7" w:rsidRPr="005A2786" w:rsidRDefault="00456AD7" w:rsidP="00456AD7">
            <w:pPr>
              <w:spacing w:line="360" w:lineRule="auto"/>
              <w:rPr>
                <w:rFonts w:ascii="Arial" w:hAnsi="Arial" w:cs="Arial"/>
                <w:sz w:val="16"/>
                <w:szCs w:val="16"/>
                <w:lang w:val="es-ES_tradnl"/>
              </w:rPr>
            </w:pPr>
            <w:r>
              <w:rPr>
                <w:rFonts w:ascii="Arial" w:hAnsi="Arial" w:cs="Arial"/>
                <w:sz w:val="16"/>
                <w:szCs w:val="16"/>
                <w:lang w:val="es-ES_tradnl"/>
              </w:rPr>
              <w:t>Observación: 6</w:t>
            </w:r>
          </w:p>
          <w:p w:rsidR="00456AD7" w:rsidRPr="005A2786" w:rsidRDefault="00456AD7" w:rsidP="00456AD7">
            <w:pPr>
              <w:spacing w:line="360" w:lineRule="auto"/>
              <w:rPr>
                <w:rFonts w:ascii="Arial" w:hAnsi="Arial" w:cs="Arial"/>
                <w:sz w:val="16"/>
                <w:szCs w:val="16"/>
                <w:lang w:val="es-ES_tradnl"/>
              </w:rPr>
            </w:pPr>
          </w:p>
        </w:tc>
        <w:tc>
          <w:tcPr>
            <w:tcW w:w="3119" w:type="dxa"/>
          </w:tcPr>
          <w:p w:rsidR="00456AD7" w:rsidRPr="00473DC5" w:rsidRDefault="00456AD7" w:rsidP="008F3972">
            <w:pPr>
              <w:spacing w:line="360" w:lineRule="auto"/>
              <w:jc w:val="both"/>
              <w:rPr>
                <w:rFonts w:ascii="Arial" w:hAnsi="Arial" w:cs="Arial"/>
                <w:sz w:val="18"/>
                <w:szCs w:val="18"/>
              </w:rPr>
            </w:pPr>
            <w:r>
              <w:rPr>
                <w:rFonts w:ascii="Arial" w:hAnsi="Arial" w:cs="Arial"/>
                <w:color w:val="000000"/>
                <w:sz w:val="18"/>
                <w:szCs w:val="18"/>
                <w:lang w:val="es-ES_tradnl" w:eastAsia="es-MX"/>
              </w:rPr>
              <w:t>Información financiera-contable incorrecta o insuficiente</w:t>
            </w:r>
          </w:p>
        </w:tc>
        <w:tc>
          <w:tcPr>
            <w:tcW w:w="3119" w:type="dxa"/>
          </w:tcPr>
          <w:p w:rsidR="00456AD7" w:rsidRPr="00473DC5" w:rsidRDefault="00456AD7" w:rsidP="008F3972">
            <w:pPr>
              <w:spacing w:line="360" w:lineRule="auto"/>
              <w:jc w:val="both"/>
              <w:rPr>
                <w:rFonts w:ascii="Arial" w:hAnsi="Arial" w:cs="Arial"/>
                <w:sz w:val="18"/>
                <w:szCs w:val="18"/>
              </w:rPr>
            </w:pPr>
            <w:r w:rsidRPr="00DD4253">
              <w:rPr>
                <w:rFonts w:ascii="Arial" w:hAnsi="Arial" w:cs="Arial"/>
                <w:sz w:val="18"/>
                <w:szCs w:val="18"/>
                <w:lang w:val="es-ES_tradnl"/>
              </w:rPr>
              <w:t xml:space="preserve">(4C) </w:t>
            </w:r>
            <w:r w:rsidRPr="00DD4253">
              <w:rPr>
                <w:rFonts w:ascii="Arial" w:hAnsi="Arial" w:cs="Arial"/>
                <w:color w:val="000000"/>
                <w:sz w:val="18"/>
                <w:szCs w:val="18"/>
                <w:lang w:eastAsia="es-MX"/>
              </w:rPr>
              <w:t>Omisiones</w:t>
            </w:r>
            <w:r>
              <w:rPr>
                <w:rFonts w:ascii="Arial" w:hAnsi="Arial" w:cs="Arial"/>
                <w:color w:val="000000"/>
                <w:sz w:val="18"/>
                <w:szCs w:val="18"/>
                <w:lang w:eastAsia="es-MX"/>
              </w:rPr>
              <w:t xml:space="preserve"> o inconsistencias en la presentación de la información financiera</w:t>
            </w:r>
          </w:p>
        </w:tc>
        <w:tc>
          <w:tcPr>
            <w:tcW w:w="1885" w:type="dxa"/>
          </w:tcPr>
          <w:p w:rsidR="00456AD7" w:rsidRPr="008F3972" w:rsidRDefault="00456AD7" w:rsidP="008F3972">
            <w:pPr>
              <w:spacing w:line="360" w:lineRule="auto"/>
              <w:jc w:val="right"/>
              <w:rPr>
                <w:rFonts w:ascii="Arial" w:hAnsi="Arial" w:cs="Arial"/>
                <w:sz w:val="18"/>
                <w:szCs w:val="18"/>
              </w:rPr>
            </w:pPr>
            <w:r w:rsidRPr="008F3972">
              <w:rPr>
                <w:rFonts w:ascii="Arial" w:hAnsi="Arial" w:cs="Arial"/>
                <w:sz w:val="18"/>
                <w:szCs w:val="18"/>
              </w:rPr>
              <w:t>-</w:t>
            </w:r>
          </w:p>
          <w:p w:rsidR="00456AD7" w:rsidRDefault="008F3972" w:rsidP="008F3972">
            <w:pPr>
              <w:spacing w:line="360" w:lineRule="auto"/>
              <w:jc w:val="center"/>
              <w:rPr>
                <w:rFonts w:ascii="Arial" w:hAnsi="Arial" w:cs="Arial"/>
                <w:sz w:val="18"/>
                <w:szCs w:val="18"/>
              </w:rPr>
            </w:pPr>
            <w:r w:rsidRPr="008F3972">
              <w:rPr>
                <w:rFonts w:ascii="Arial" w:hAnsi="Arial" w:cs="Arial"/>
                <w:sz w:val="18"/>
                <w:szCs w:val="18"/>
              </w:rPr>
              <w:t>Solventado</w:t>
            </w:r>
          </w:p>
          <w:p w:rsidR="007840DC" w:rsidRPr="008F3972" w:rsidRDefault="007840DC" w:rsidP="008F3972">
            <w:pPr>
              <w:spacing w:line="360" w:lineRule="auto"/>
              <w:jc w:val="center"/>
              <w:rPr>
                <w:rFonts w:ascii="Arial" w:hAnsi="Arial" w:cs="Arial"/>
                <w:b/>
                <w:sz w:val="18"/>
                <w:szCs w:val="18"/>
              </w:rPr>
            </w:pPr>
            <w:r>
              <w:rPr>
                <w:rFonts w:ascii="Arial" w:hAnsi="Arial" w:cs="Arial"/>
                <w:sz w:val="18"/>
                <w:szCs w:val="18"/>
              </w:rPr>
              <w:t>Recomendación</w:t>
            </w:r>
          </w:p>
        </w:tc>
      </w:tr>
      <w:tr w:rsidR="002D44A0" w:rsidRPr="00F03E0D" w:rsidTr="00891123">
        <w:trPr>
          <w:jc w:val="center"/>
        </w:trPr>
        <w:tc>
          <w:tcPr>
            <w:tcW w:w="7793" w:type="dxa"/>
            <w:gridSpan w:val="3"/>
            <w:tcBorders>
              <w:top w:val="single" w:sz="4" w:space="0" w:color="D9D9D9"/>
              <w:left w:val="single" w:sz="4" w:space="0" w:color="D9D9D9"/>
              <w:bottom w:val="single" w:sz="4" w:space="0" w:color="D9D9D9"/>
              <w:right w:val="single" w:sz="4" w:space="0" w:color="D9D9D9"/>
            </w:tcBorders>
          </w:tcPr>
          <w:p w:rsidR="002D44A0" w:rsidRDefault="002D44A0" w:rsidP="00025E71">
            <w:pPr>
              <w:spacing w:line="360" w:lineRule="auto"/>
              <w:ind w:left="-37"/>
              <w:jc w:val="right"/>
              <w:rPr>
                <w:rFonts w:ascii="Arial" w:eastAsia="Arial" w:hAnsi="Arial" w:cs="Arial"/>
                <w:b/>
                <w:sz w:val="16"/>
                <w:szCs w:val="16"/>
              </w:rPr>
            </w:pPr>
            <w:r>
              <w:rPr>
                <w:rFonts w:ascii="Arial" w:eastAsia="Arial" w:hAnsi="Arial" w:cs="Arial"/>
                <w:b/>
                <w:sz w:val="16"/>
                <w:szCs w:val="16"/>
              </w:rPr>
              <w:t>Total</w:t>
            </w:r>
          </w:p>
        </w:tc>
        <w:tc>
          <w:tcPr>
            <w:tcW w:w="1885" w:type="dxa"/>
            <w:tcBorders>
              <w:top w:val="single" w:sz="4" w:space="0" w:color="D9D9D9"/>
              <w:left w:val="single" w:sz="4" w:space="0" w:color="D9D9D9"/>
              <w:bottom w:val="single" w:sz="4" w:space="0" w:color="D9D9D9"/>
              <w:right w:val="single" w:sz="4" w:space="0" w:color="D9D9D9"/>
            </w:tcBorders>
          </w:tcPr>
          <w:p w:rsidR="002D44A0" w:rsidRPr="00F03E0D" w:rsidRDefault="00F23370" w:rsidP="00590221">
            <w:pPr>
              <w:jc w:val="right"/>
              <w:rPr>
                <w:rFonts w:ascii="Arial" w:eastAsia="Arial" w:hAnsi="Arial" w:cs="Arial"/>
                <w:b/>
                <w:sz w:val="16"/>
                <w:szCs w:val="16"/>
              </w:rPr>
            </w:pPr>
            <w:r w:rsidRPr="000B7F79">
              <w:rPr>
                <w:rFonts w:ascii="Arial" w:hAnsi="Arial" w:cs="Arial"/>
                <w:b/>
                <w:bCs/>
                <w:color w:val="000000"/>
                <w:sz w:val="18"/>
                <w:szCs w:val="18"/>
              </w:rPr>
              <w:t>$</w:t>
            </w:r>
            <w:r>
              <w:rPr>
                <w:rFonts w:ascii="Arial" w:hAnsi="Arial" w:cs="Arial"/>
                <w:b/>
                <w:bCs/>
                <w:color w:val="000000"/>
                <w:sz w:val="18"/>
                <w:szCs w:val="18"/>
              </w:rPr>
              <w:t>6,375,598.0</w:t>
            </w:r>
            <w:r w:rsidR="00590221">
              <w:rPr>
                <w:rFonts w:ascii="Arial" w:hAnsi="Arial" w:cs="Arial"/>
                <w:b/>
                <w:bCs/>
                <w:color w:val="000000"/>
                <w:sz w:val="18"/>
                <w:szCs w:val="18"/>
              </w:rPr>
              <w:t>9</w:t>
            </w:r>
          </w:p>
        </w:tc>
      </w:tr>
    </w:tbl>
    <w:p w:rsidR="00052CCC" w:rsidRPr="00F637F5" w:rsidRDefault="00052CCC" w:rsidP="0072550D">
      <w:pPr>
        <w:spacing w:line="360" w:lineRule="auto"/>
        <w:jc w:val="both"/>
        <w:rPr>
          <w:rFonts w:ascii="Arial" w:eastAsia="Arial" w:hAnsi="Arial" w:cs="Arial"/>
          <w:b/>
          <w:color w:val="FF0000"/>
          <w:sz w:val="18"/>
        </w:rPr>
      </w:pPr>
    </w:p>
    <w:p w:rsidR="001D7012" w:rsidRPr="00761FA3" w:rsidRDefault="001D7012" w:rsidP="0072550D">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1D7012" w:rsidRPr="00F0719E" w:rsidRDefault="001D7012" w:rsidP="001D7012">
      <w:pPr>
        <w:spacing w:line="276" w:lineRule="auto"/>
        <w:ind w:right="190"/>
        <w:jc w:val="both"/>
        <w:rPr>
          <w:rFonts w:ascii="Arial" w:hAnsi="Arial" w:cs="Arial"/>
          <w:b/>
          <w:sz w:val="18"/>
        </w:rPr>
      </w:pPr>
    </w:p>
    <w:p w:rsidR="001D7012" w:rsidRPr="00541C99" w:rsidRDefault="001D7012" w:rsidP="00EE784C">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rsidR="001D7012" w:rsidRPr="001E613E" w:rsidRDefault="001D7012" w:rsidP="001D7012">
      <w:pPr>
        <w:spacing w:line="360" w:lineRule="auto"/>
        <w:jc w:val="both"/>
        <w:rPr>
          <w:rFonts w:ascii="Arial" w:hAnsi="Arial" w:cs="Arial"/>
          <w:b/>
          <w:bCs/>
          <w:sz w:val="16"/>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843"/>
        <w:gridCol w:w="1701"/>
        <w:gridCol w:w="1559"/>
        <w:gridCol w:w="1701"/>
      </w:tblGrid>
      <w:tr w:rsidR="001D7012" w:rsidRPr="001D7012" w:rsidTr="001927F2">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 xml:space="preserve">Resumen General de Observaciones y </w:t>
            </w:r>
            <w:proofErr w:type="spellStart"/>
            <w:r w:rsidRPr="001D7012">
              <w:rPr>
                <w:rFonts w:ascii="Arial" w:hAnsi="Arial" w:cs="Arial"/>
                <w:b/>
                <w:bCs/>
                <w:sz w:val="18"/>
                <w:szCs w:val="18"/>
              </w:rPr>
              <w:t>Solventaciones</w:t>
            </w:r>
            <w:proofErr w:type="spellEnd"/>
            <w:r w:rsidRPr="001D7012">
              <w:rPr>
                <w:rFonts w:ascii="Arial" w:hAnsi="Arial" w:cs="Arial"/>
                <w:b/>
                <w:bCs/>
                <w:sz w:val="18"/>
                <w:szCs w:val="18"/>
              </w:rPr>
              <w:t xml:space="preserve"> en Materia Financiera</w:t>
            </w:r>
          </w:p>
        </w:tc>
      </w:tr>
      <w:tr w:rsidR="001D7012" w:rsidRPr="001D7012" w:rsidTr="001927F2">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rPr>
            </w:pPr>
            <w:r w:rsidRPr="001D7012">
              <w:rPr>
                <w:rFonts w:ascii="Arial" w:hAnsi="Arial" w:cs="Arial"/>
                <w:b/>
                <w:bCs/>
                <w:sz w:val="18"/>
                <w:szCs w:val="18"/>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 xml:space="preserve">Modalidades de </w:t>
            </w:r>
            <w:proofErr w:type="spellStart"/>
            <w:r w:rsidRPr="001D7012">
              <w:rPr>
                <w:rFonts w:ascii="Arial" w:hAnsi="Arial" w:cs="Arial"/>
                <w:b/>
                <w:bCs/>
                <w:sz w:val="18"/>
                <w:szCs w:val="18"/>
              </w:rPr>
              <w:t>Solventación</w:t>
            </w:r>
            <w:proofErr w:type="spellEnd"/>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Monto Pendiente de Solventar</w:t>
            </w:r>
          </w:p>
        </w:tc>
      </w:tr>
      <w:tr w:rsidR="001D7012" w:rsidRPr="001D7012" w:rsidTr="001927F2">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bCs/>
                <w:sz w:val="18"/>
                <w:szCs w:val="18"/>
                <w:shd w:val="clear" w:color="auto" w:fill="E5B8B7"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360" w:lineRule="auto"/>
              <w:jc w:val="center"/>
              <w:rPr>
                <w:rFonts w:ascii="Arial" w:hAnsi="Arial" w:cs="Arial"/>
                <w:b/>
                <w:bCs/>
                <w:sz w:val="18"/>
                <w:szCs w:val="18"/>
              </w:rPr>
            </w:pPr>
            <w:r w:rsidRPr="001D7012">
              <w:rPr>
                <w:rFonts w:ascii="Arial" w:hAnsi="Arial" w:cs="Arial"/>
                <w:b/>
                <w:bCs/>
                <w:sz w:val="18"/>
                <w:szCs w:val="18"/>
              </w:rPr>
              <w:t>Reintegro</w:t>
            </w: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vAlign w:val="center"/>
          </w:tcPr>
          <w:p w:rsidR="001D7012" w:rsidRPr="001D7012" w:rsidRDefault="001D7012" w:rsidP="00F03E0D">
            <w:pPr>
              <w:spacing w:line="276" w:lineRule="auto"/>
              <w:jc w:val="center"/>
              <w:rPr>
                <w:rFonts w:ascii="Arial" w:hAnsi="Arial" w:cs="Arial"/>
                <w:b/>
                <w:sz w:val="18"/>
                <w:szCs w:val="18"/>
              </w:rPr>
            </w:pPr>
          </w:p>
        </w:tc>
      </w:tr>
      <w:tr w:rsidR="001D7012" w:rsidRPr="001D7012" w:rsidTr="001927F2">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F23370" w:rsidRDefault="001D7012" w:rsidP="00A67CFE">
            <w:pPr>
              <w:spacing w:line="276" w:lineRule="auto"/>
              <w:jc w:val="both"/>
              <w:rPr>
                <w:rFonts w:ascii="Arial" w:hAnsi="Arial" w:cs="Arial"/>
                <w:bCs/>
                <w:sz w:val="18"/>
                <w:szCs w:val="18"/>
              </w:rPr>
            </w:pPr>
            <w:r w:rsidRPr="00F23370">
              <w:rPr>
                <w:rFonts w:ascii="Arial" w:hAnsi="Arial" w:cs="Arial"/>
                <w:bCs/>
                <w:sz w:val="18"/>
                <w:szCs w:val="18"/>
              </w:rPr>
              <w:t>(1B) Falta de documentación comprobatoria de las erogaciones o que no reúne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2D44A0" w:rsidRDefault="00C828C3" w:rsidP="00F23370">
            <w:pPr>
              <w:spacing w:line="276" w:lineRule="auto"/>
              <w:jc w:val="right"/>
              <w:rPr>
                <w:rFonts w:ascii="Arial" w:hAnsi="Arial" w:cs="Arial"/>
                <w:bCs/>
                <w:sz w:val="18"/>
                <w:szCs w:val="18"/>
                <w:highlight w:val="yellow"/>
              </w:rPr>
            </w:pPr>
            <w:r w:rsidRPr="00F23370">
              <w:rPr>
                <w:rFonts w:ascii="Arial" w:hAnsi="Arial" w:cs="Arial"/>
                <w:bCs/>
                <w:sz w:val="18"/>
                <w:szCs w:val="18"/>
              </w:rPr>
              <w:t>$</w:t>
            </w:r>
            <w:r w:rsidR="00F23370" w:rsidRPr="00F23370">
              <w:rPr>
                <w:rFonts w:ascii="Arial" w:hAnsi="Arial" w:cs="Arial"/>
                <w:bCs/>
                <w:sz w:val="18"/>
                <w:szCs w:val="18"/>
              </w:rPr>
              <w:t>5</w:t>
            </w:r>
            <w:r w:rsidRPr="00F23370">
              <w:rPr>
                <w:rFonts w:ascii="Arial" w:hAnsi="Arial" w:cs="Arial"/>
                <w:bCs/>
                <w:sz w:val="18"/>
                <w:szCs w:val="18"/>
              </w:rPr>
              <w:t>,</w:t>
            </w:r>
            <w:r w:rsidR="00F23370" w:rsidRPr="00F23370">
              <w:rPr>
                <w:rFonts w:ascii="Arial" w:hAnsi="Arial" w:cs="Arial"/>
                <w:bCs/>
                <w:sz w:val="18"/>
                <w:szCs w:val="18"/>
              </w:rPr>
              <w:t>528</w:t>
            </w:r>
            <w:r w:rsidRPr="00F23370">
              <w:rPr>
                <w:rFonts w:ascii="Arial" w:hAnsi="Arial" w:cs="Arial"/>
                <w:bCs/>
                <w:sz w:val="18"/>
                <w:szCs w:val="18"/>
              </w:rPr>
              <w:t>,</w:t>
            </w:r>
            <w:r w:rsidR="00F23370" w:rsidRPr="00F23370">
              <w:rPr>
                <w:rFonts w:ascii="Arial" w:hAnsi="Arial" w:cs="Arial"/>
                <w:bCs/>
                <w:sz w:val="18"/>
                <w:szCs w:val="18"/>
              </w:rPr>
              <w:t>705.29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2D44A0" w:rsidRDefault="00F23370" w:rsidP="00A752F3">
            <w:pPr>
              <w:spacing w:line="276" w:lineRule="auto"/>
              <w:jc w:val="right"/>
              <w:rPr>
                <w:rFonts w:ascii="Arial" w:hAnsi="Arial" w:cs="Arial"/>
                <w:bCs/>
                <w:sz w:val="18"/>
                <w:szCs w:val="18"/>
                <w:highlight w:val="yellow"/>
              </w:rPr>
            </w:pPr>
            <w:r w:rsidRPr="00F23370">
              <w:rPr>
                <w:rFonts w:ascii="Arial" w:hAnsi="Arial" w:cs="Arial"/>
                <w:bCs/>
                <w:sz w:val="18"/>
                <w:szCs w:val="18"/>
              </w:rPr>
              <w:t>$5,528,705.29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F23370" w:rsidRDefault="001D7012" w:rsidP="00F03E0D">
            <w:pPr>
              <w:spacing w:line="276" w:lineRule="auto"/>
              <w:jc w:val="right"/>
              <w:rPr>
                <w:rFonts w:ascii="Arial" w:hAnsi="Arial" w:cs="Arial"/>
                <w:bCs/>
                <w:sz w:val="18"/>
                <w:szCs w:val="18"/>
              </w:rPr>
            </w:pPr>
            <w:r w:rsidRPr="00F23370">
              <w:rPr>
                <w:rFonts w:ascii="Arial" w:hAnsi="Arial" w:cs="Arial"/>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F23370" w:rsidRDefault="002F6965" w:rsidP="003A77E3">
            <w:pPr>
              <w:spacing w:line="276" w:lineRule="auto"/>
              <w:ind w:left="720" w:hanging="720"/>
              <w:jc w:val="right"/>
              <w:rPr>
                <w:rFonts w:ascii="Arial" w:hAnsi="Arial" w:cs="Arial"/>
                <w:bCs/>
                <w:sz w:val="18"/>
                <w:szCs w:val="18"/>
              </w:rPr>
            </w:pPr>
            <w:r w:rsidRPr="00F23370">
              <w:rPr>
                <w:rFonts w:ascii="Arial" w:hAnsi="Arial" w:cs="Arial"/>
                <w:bCs/>
                <w:sz w:val="18"/>
                <w:szCs w:val="18"/>
              </w:rPr>
              <w:t>$</w:t>
            </w:r>
            <w:r w:rsidR="003A77E3" w:rsidRPr="00F23370">
              <w:rPr>
                <w:rFonts w:ascii="Arial" w:hAnsi="Arial" w:cs="Arial"/>
                <w:bCs/>
                <w:sz w:val="18"/>
                <w:szCs w:val="18"/>
              </w:rPr>
              <w:t>0.00</w:t>
            </w:r>
          </w:p>
        </w:tc>
      </w:tr>
      <w:tr w:rsidR="001D7012" w:rsidRPr="001D7012" w:rsidTr="001927F2">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1D7012" w:rsidRPr="00F23370" w:rsidRDefault="00F637F5" w:rsidP="00A67CFE">
            <w:pPr>
              <w:spacing w:line="276" w:lineRule="auto"/>
              <w:jc w:val="both"/>
              <w:rPr>
                <w:rFonts w:ascii="Arial" w:hAnsi="Arial" w:cs="Arial"/>
                <w:bCs/>
                <w:sz w:val="18"/>
                <w:szCs w:val="18"/>
              </w:rPr>
            </w:pPr>
            <w:r w:rsidRPr="00F23370">
              <w:rPr>
                <w:rFonts w:ascii="Arial" w:hAnsi="Arial" w:cs="Arial"/>
                <w:bCs/>
                <w:sz w:val="18"/>
                <w:szCs w:val="18"/>
              </w:rPr>
              <w:t>(1C) Falta de autorización o 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23370" w:rsidRPr="008F3972" w:rsidRDefault="00F23370" w:rsidP="00F23370">
            <w:pPr>
              <w:spacing w:line="360" w:lineRule="auto"/>
              <w:jc w:val="right"/>
              <w:rPr>
                <w:rFonts w:ascii="Arial" w:hAnsi="Arial" w:cs="Arial"/>
                <w:sz w:val="18"/>
                <w:szCs w:val="18"/>
                <w:lang w:eastAsia="es-MX"/>
              </w:rPr>
            </w:pPr>
            <w:r w:rsidRPr="008F3972">
              <w:rPr>
                <w:rFonts w:ascii="Arial" w:hAnsi="Arial" w:cs="Arial"/>
                <w:sz w:val="18"/>
                <w:szCs w:val="18"/>
                <w:lang w:eastAsia="es-MX"/>
              </w:rPr>
              <w:t>742,400.00</w:t>
            </w:r>
          </w:p>
          <w:p w:rsidR="001D7012" w:rsidRPr="002D44A0" w:rsidRDefault="001D7012" w:rsidP="00F03E0D">
            <w:pPr>
              <w:spacing w:line="276" w:lineRule="auto"/>
              <w:jc w:val="right"/>
              <w:rPr>
                <w:rFonts w:ascii="Arial" w:hAnsi="Arial" w:cs="Arial"/>
                <w:bCs/>
                <w:sz w:val="18"/>
                <w:szCs w:val="18"/>
                <w:highlight w:val="yellow"/>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951E67" w:rsidRPr="008F3972" w:rsidRDefault="00951E67" w:rsidP="00951E67">
            <w:pPr>
              <w:spacing w:line="360" w:lineRule="auto"/>
              <w:jc w:val="right"/>
              <w:rPr>
                <w:rFonts w:ascii="Arial" w:hAnsi="Arial" w:cs="Arial"/>
                <w:sz w:val="18"/>
                <w:szCs w:val="18"/>
                <w:lang w:eastAsia="es-MX"/>
              </w:rPr>
            </w:pPr>
            <w:r w:rsidRPr="008F3972">
              <w:rPr>
                <w:rFonts w:ascii="Arial" w:hAnsi="Arial" w:cs="Arial"/>
                <w:sz w:val="18"/>
                <w:szCs w:val="18"/>
                <w:lang w:eastAsia="es-MX"/>
              </w:rPr>
              <w:t>742,400.00</w:t>
            </w:r>
          </w:p>
          <w:p w:rsidR="001D7012" w:rsidRPr="002D44A0" w:rsidRDefault="001D7012" w:rsidP="00F03E0D">
            <w:pPr>
              <w:spacing w:line="276" w:lineRule="auto"/>
              <w:jc w:val="right"/>
              <w:rPr>
                <w:rFonts w:ascii="Arial" w:hAnsi="Arial" w:cs="Arial"/>
                <w:bCs/>
                <w:sz w:val="18"/>
                <w:szCs w:val="18"/>
                <w:highlight w:val="yellow"/>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1D7012" w:rsidRPr="00F23370" w:rsidRDefault="00A752F3" w:rsidP="00F03E0D">
            <w:pPr>
              <w:spacing w:line="276" w:lineRule="auto"/>
              <w:jc w:val="right"/>
              <w:rPr>
                <w:rFonts w:ascii="Arial" w:hAnsi="Arial" w:cs="Arial"/>
                <w:bCs/>
                <w:sz w:val="18"/>
                <w:szCs w:val="18"/>
              </w:rPr>
            </w:pPr>
            <w:r w:rsidRPr="00F23370">
              <w:rPr>
                <w:rFonts w:ascii="Arial" w:hAnsi="Arial" w:cs="Arial"/>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1D7012" w:rsidRPr="00F23370" w:rsidRDefault="00951E67" w:rsidP="00951E67">
            <w:pPr>
              <w:spacing w:line="360" w:lineRule="auto"/>
              <w:jc w:val="right"/>
              <w:rPr>
                <w:rFonts w:ascii="Arial" w:hAnsi="Arial" w:cs="Arial"/>
                <w:bCs/>
                <w:sz w:val="18"/>
                <w:szCs w:val="18"/>
              </w:rPr>
            </w:pPr>
            <w:r w:rsidRPr="00F23370">
              <w:rPr>
                <w:rFonts w:ascii="Arial" w:hAnsi="Arial" w:cs="Arial"/>
                <w:bCs/>
                <w:sz w:val="18"/>
                <w:szCs w:val="18"/>
              </w:rPr>
              <w:t>0.00</w:t>
            </w:r>
          </w:p>
        </w:tc>
      </w:tr>
      <w:tr w:rsidR="00744B1B" w:rsidRPr="001D7012" w:rsidTr="001927F2">
        <w:trPr>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744B1B" w:rsidRPr="00473DC5" w:rsidRDefault="00744B1B" w:rsidP="00744B1B">
            <w:pPr>
              <w:spacing w:line="360" w:lineRule="auto"/>
              <w:jc w:val="both"/>
              <w:rPr>
                <w:rFonts w:ascii="Arial" w:hAnsi="Arial" w:cs="Arial"/>
                <w:sz w:val="18"/>
                <w:szCs w:val="18"/>
              </w:rPr>
            </w:pPr>
            <w:r>
              <w:rPr>
                <w:rFonts w:ascii="Arial" w:eastAsia="Arial" w:hAnsi="Arial" w:cs="Arial"/>
                <w:sz w:val="18"/>
                <w:szCs w:val="18"/>
              </w:rPr>
              <w:t>(3D) Falta o inadecuada formalización de contratos convenios o pedidos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44B1B" w:rsidRPr="008F3972" w:rsidRDefault="00744B1B" w:rsidP="00744B1B">
            <w:pPr>
              <w:spacing w:line="360" w:lineRule="auto"/>
              <w:jc w:val="right"/>
              <w:rPr>
                <w:rFonts w:ascii="Arial" w:hAnsi="Arial" w:cs="Arial"/>
                <w:bCs/>
                <w:color w:val="000000"/>
                <w:sz w:val="18"/>
                <w:szCs w:val="18"/>
              </w:rPr>
            </w:pPr>
            <w:r w:rsidRPr="008F3972">
              <w:rPr>
                <w:rFonts w:ascii="Arial" w:hAnsi="Arial" w:cs="Arial"/>
                <w:bCs/>
                <w:color w:val="000000"/>
                <w:sz w:val="18"/>
                <w:szCs w:val="18"/>
              </w:rPr>
              <w:t>104,492.80</w:t>
            </w:r>
          </w:p>
          <w:p w:rsidR="00744B1B" w:rsidRPr="008F3972" w:rsidRDefault="00744B1B" w:rsidP="00744B1B">
            <w:pPr>
              <w:spacing w:line="360" w:lineRule="auto"/>
              <w:jc w:val="right"/>
              <w:rPr>
                <w:rFonts w:ascii="Arial" w:hAnsi="Arial" w:cs="Arial"/>
                <w:sz w:val="18"/>
                <w:szCs w:val="18"/>
                <w:lang w:eastAsia="es-MX"/>
              </w:rPr>
            </w:pP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44B1B" w:rsidRPr="008F3972" w:rsidRDefault="00744B1B" w:rsidP="00744B1B">
            <w:pPr>
              <w:spacing w:line="360" w:lineRule="auto"/>
              <w:jc w:val="right"/>
              <w:rPr>
                <w:rFonts w:ascii="Arial" w:hAnsi="Arial" w:cs="Arial"/>
                <w:bCs/>
                <w:color w:val="000000"/>
                <w:sz w:val="18"/>
                <w:szCs w:val="18"/>
              </w:rPr>
            </w:pPr>
            <w:r w:rsidRPr="008F3972">
              <w:rPr>
                <w:rFonts w:ascii="Arial" w:hAnsi="Arial" w:cs="Arial"/>
                <w:bCs/>
                <w:color w:val="000000"/>
                <w:sz w:val="18"/>
                <w:szCs w:val="18"/>
              </w:rPr>
              <w:t>104,492.80</w:t>
            </w:r>
          </w:p>
          <w:p w:rsidR="00744B1B" w:rsidRPr="008F3972" w:rsidRDefault="00744B1B" w:rsidP="00744B1B">
            <w:pPr>
              <w:spacing w:line="360" w:lineRule="auto"/>
              <w:jc w:val="right"/>
              <w:rPr>
                <w:rFonts w:ascii="Arial" w:hAnsi="Arial" w:cs="Arial"/>
                <w:sz w:val="18"/>
                <w:szCs w:val="18"/>
                <w:lang w:eastAsia="es-MX"/>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744B1B" w:rsidRDefault="00744B1B" w:rsidP="00744B1B">
            <w:pPr>
              <w:jc w:val="right"/>
            </w:pPr>
            <w:r w:rsidRPr="00FD0090">
              <w:rPr>
                <w:rFonts w:ascii="Arial" w:hAnsi="Arial" w:cs="Arial"/>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744B1B" w:rsidRDefault="00744B1B" w:rsidP="00744B1B">
            <w:pPr>
              <w:jc w:val="right"/>
            </w:pPr>
            <w:r w:rsidRPr="00FD0090">
              <w:rPr>
                <w:rFonts w:ascii="Arial" w:hAnsi="Arial" w:cs="Arial"/>
                <w:bCs/>
                <w:sz w:val="18"/>
                <w:szCs w:val="18"/>
              </w:rPr>
              <w:t>0.00</w:t>
            </w:r>
          </w:p>
        </w:tc>
      </w:tr>
      <w:tr w:rsidR="00F23370" w:rsidRPr="001D7012" w:rsidTr="001927F2">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F23370" w:rsidRPr="00F23370" w:rsidRDefault="00F23370" w:rsidP="00F23370">
            <w:pPr>
              <w:spacing w:line="276" w:lineRule="auto"/>
              <w:jc w:val="right"/>
              <w:rPr>
                <w:rFonts w:ascii="Arial" w:hAnsi="Arial" w:cs="Arial"/>
                <w:b/>
                <w:bCs/>
                <w:sz w:val="18"/>
                <w:szCs w:val="18"/>
              </w:rPr>
            </w:pPr>
            <w:r w:rsidRPr="00F23370">
              <w:rPr>
                <w:rFonts w:ascii="Arial" w:hAnsi="Arial" w:cs="Arial"/>
                <w:b/>
                <w:bCs/>
                <w:sz w:val="18"/>
                <w:szCs w:val="18"/>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23370" w:rsidRPr="00F23370" w:rsidRDefault="00F23370" w:rsidP="00F23370">
            <w:pPr>
              <w:spacing w:line="276" w:lineRule="auto"/>
              <w:jc w:val="right"/>
              <w:rPr>
                <w:rFonts w:ascii="Arial" w:hAnsi="Arial" w:cs="Arial"/>
                <w:b/>
                <w:bCs/>
                <w:sz w:val="18"/>
                <w:szCs w:val="18"/>
              </w:rPr>
            </w:pPr>
            <w:r w:rsidRPr="00F23370">
              <w:rPr>
                <w:rFonts w:ascii="Arial" w:hAnsi="Arial" w:cs="Arial"/>
                <w:b/>
                <w:bCs/>
                <w:sz w:val="18"/>
                <w:szCs w:val="18"/>
              </w:rPr>
              <w:t>$6,375,598.09</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23370" w:rsidRPr="00F23370" w:rsidRDefault="00951E67" w:rsidP="00754903">
            <w:pPr>
              <w:spacing w:line="276" w:lineRule="auto"/>
              <w:jc w:val="right"/>
              <w:rPr>
                <w:rFonts w:ascii="Arial" w:hAnsi="Arial" w:cs="Arial"/>
                <w:b/>
                <w:bCs/>
                <w:sz w:val="18"/>
                <w:szCs w:val="18"/>
              </w:rPr>
            </w:pPr>
            <w:r w:rsidRPr="00F23370">
              <w:rPr>
                <w:rFonts w:ascii="Arial" w:hAnsi="Arial" w:cs="Arial"/>
                <w:b/>
                <w:bCs/>
                <w:sz w:val="18"/>
                <w:szCs w:val="18"/>
              </w:rPr>
              <w:t>$6,375,598.09</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F23370" w:rsidRPr="00F23370" w:rsidRDefault="00F23370" w:rsidP="00F23370">
            <w:pPr>
              <w:spacing w:line="276" w:lineRule="auto"/>
              <w:jc w:val="right"/>
              <w:rPr>
                <w:rFonts w:ascii="Arial" w:hAnsi="Arial" w:cs="Arial"/>
                <w:b/>
                <w:bCs/>
                <w:sz w:val="18"/>
                <w:szCs w:val="18"/>
              </w:rPr>
            </w:pPr>
            <w:r w:rsidRPr="00F23370">
              <w:rPr>
                <w:rFonts w:ascii="Arial" w:hAnsi="Arial" w:cs="Arial"/>
                <w:b/>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F23370" w:rsidRPr="00F23370" w:rsidRDefault="00951E67" w:rsidP="00754903">
            <w:pPr>
              <w:spacing w:line="276" w:lineRule="auto"/>
              <w:jc w:val="right"/>
              <w:rPr>
                <w:rFonts w:ascii="Arial" w:hAnsi="Arial" w:cs="Arial"/>
                <w:b/>
                <w:bCs/>
                <w:sz w:val="18"/>
                <w:szCs w:val="18"/>
              </w:rPr>
            </w:pPr>
            <w:r w:rsidRPr="00F23370">
              <w:rPr>
                <w:rFonts w:ascii="Arial" w:hAnsi="Arial" w:cs="Arial"/>
                <w:b/>
                <w:bCs/>
                <w:sz w:val="18"/>
                <w:szCs w:val="18"/>
              </w:rPr>
              <w:t>$0.00</w:t>
            </w:r>
          </w:p>
        </w:tc>
      </w:tr>
    </w:tbl>
    <w:p w:rsidR="00436201" w:rsidRDefault="00436201">
      <w:pPr>
        <w:tabs>
          <w:tab w:val="left" w:pos="426"/>
        </w:tabs>
        <w:spacing w:line="360" w:lineRule="auto"/>
        <w:rPr>
          <w:rFonts w:ascii="Arial" w:eastAsia="Arial" w:hAnsi="Arial" w:cs="Arial"/>
          <w:b/>
        </w:rPr>
      </w:pPr>
    </w:p>
    <w:p w:rsidR="000B35EE" w:rsidRDefault="00492B2A">
      <w:pPr>
        <w:tabs>
          <w:tab w:val="left" w:pos="426"/>
        </w:tabs>
        <w:spacing w:line="360" w:lineRule="auto"/>
        <w:rPr>
          <w:rFonts w:ascii="Arial" w:eastAsia="Arial" w:hAnsi="Arial" w:cs="Arial"/>
          <w:b/>
        </w:rPr>
      </w:pPr>
      <w:r>
        <w:rPr>
          <w:rFonts w:ascii="Arial" w:eastAsia="Arial" w:hAnsi="Arial" w:cs="Arial"/>
          <w:b/>
        </w:rPr>
        <w:t>Síntesis de las justificaciones y aclaraciones presentadas por la Entidad Fiscalizada</w:t>
      </w:r>
    </w:p>
    <w:p w:rsidR="000B35EE" w:rsidRPr="008C307A" w:rsidRDefault="000B35EE">
      <w:pPr>
        <w:tabs>
          <w:tab w:val="left" w:pos="426"/>
        </w:tabs>
        <w:spacing w:line="360" w:lineRule="auto"/>
        <w:ind w:right="190"/>
        <w:jc w:val="both"/>
        <w:rPr>
          <w:rFonts w:ascii="Arial" w:eastAsia="Arial" w:hAnsi="Arial" w:cs="Arial"/>
          <w:sz w:val="20"/>
        </w:rPr>
      </w:pPr>
    </w:p>
    <w:p w:rsidR="000B35EE" w:rsidRDefault="00492B2A" w:rsidP="00EE784C">
      <w:pPr>
        <w:tabs>
          <w:tab w:val="left" w:pos="426"/>
        </w:tabs>
        <w:spacing w:line="360" w:lineRule="auto"/>
        <w:ind w:right="49"/>
        <w:jc w:val="both"/>
        <w:rPr>
          <w:rFonts w:ascii="Arial" w:eastAsia="Arial" w:hAnsi="Arial" w:cs="Arial"/>
        </w:rPr>
      </w:pPr>
      <w:r w:rsidRPr="00CC2F94">
        <w:rPr>
          <w:rFonts w:ascii="Arial" w:eastAsia="Arial" w:hAnsi="Arial" w:cs="Arial"/>
          <w:color w:val="000000" w:themeColor="text1"/>
        </w:rPr>
        <w:t>Asimismo, la entidad fiscalizada presentó en reunión de trabajo</w:t>
      </w:r>
      <w:r w:rsidRPr="00644F09">
        <w:rPr>
          <w:rFonts w:ascii="Arial" w:eastAsia="Arial" w:hAnsi="Arial" w:cs="Arial"/>
          <w:color w:val="000000" w:themeColor="text1"/>
        </w:rPr>
        <w:t xml:space="preserve"> las justificaciones y aclaraciones relacionadas con los co</w:t>
      </w:r>
      <w:r w:rsidRPr="00CC2F94">
        <w:rPr>
          <w:rFonts w:ascii="Arial" w:eastAsia="Arial" w:hAnsi="Arial" w:cs="Arial"/>
          <w:color w:val="000000" w:themeColor="text1"/>
        </w:rPr>
        <w:t>nceptos observados de los resultados de auditoría en materia financiera,</w:t>
      </w:r>
      <w:r w:rsidRPr="00CC2F94">
        <w:rPr>
          <w:color w:val="000000" w:themeColor="text1"/>
        </w:rPr>
        <w:t xml:space="preserve"> </w:t>
      </w:r>
      <w:r w:rsidRPr="00CC2F94">
        <w:rPr>
          <w:rFonts w:ascii="Arial" w:eastAsia="Arial" w:hAnsi="Arial" w:cs="Arial"/>
          <w:color w:val="000000" w:themeColor="text1"/>
        </w:rPr>
        <w:t xml:space="preserve">es importante señalar que la documentación proporcionada por la entidad fiscalizada para aclarar o justificar los </w:t>
      </w:r>
      <w:r>
        <w:rPr>
          <w:rFonts w:ascii="Arial" w:eastAsia="Arial" w:hAnsi="Arial" w:cs="Arial"/>
        </w:rPr>
        <w:t>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Auditoría de la Fiscalización Superior de la Cuenta Pública.</w:t>
      </w:r>
    </w:p>
    <w:p w:rsidR="000B35EE" w:rsidRPr="008C307A" w:rsidRDefault="000B35EE">
      <w:pPr>
        <w:tabs>
          <w:tab w:val="left" w:pos="426"/>
        </w:tabs>
        <w:spacing w:line="360" w:lineRule="auto"/>
        <w:ind w:right="190"/>
        <w:jc w:val="both"/>
        <w:rPr>
          <w:rFonts w:ascii="Arial" w:eastAsia="Arial" w:hAnsi="Arial" w:cs="Arial"/>
          <w:sz w:val="22"/>
        </w:rPr>
      </w:pPr>
    </w:p>
    <w:p w:rsidR="00BE043F" w:rsidRPr="008C307A" w:rsidRDefault="00BE043F">
      <w:pPr>
        <w:tabs>
          <w:tab w:val="left" w:pos="426"/>
        </w:tabs>
        <w:spacing w:line="360" w:lineRule="auto"/>
        <w:ind w:right="190"/>
        <w:jc w:val="both"/>
        <w:rPr>
          <w:rFonts w:ascii="Arial" w:eastAsia="Arial" w:hAnsi="Arial" w:cs="Arial"/>
          <w:sz w:val="22"/>
        </w:rPr>
      </w:pPr>
    </w:p>
    <w:p w:rsidR="000B35EE" w:rsidRDefault="00492B2A">
      <w:pPr>
        <w:tabs>
          <w:tab w:val="left" w:pos="2160"/>
        </w:tabs>
        <w:spacing w:line="360" w:lineRule="auto"/>
        <w:ind w:right="190"/>
        <w:jc w:val="both"/>
        <w:rPr>
          <w:rFonts w:ascii="Arial" w:eastAsia="Arial" w:hAnsi="Arial" w:cs="Arial"/>
          <w:b/>
        </w:rPr>
      </w:pPr>
      <w:r w:rsidRPr="001E1E00">
        <w:rPr>
          <w:rFonts w:ascii="Arial" w:eastAsia="Arial" w:hAnsi="Arial" w:cs="Arial"/>
          <w:b/>
        </w:rPr>
        <w:t>III. DICTAMEN DE LOS INFORMES INDIVIDUALES DE</w:t>
      </w:r>
      <w:r w:rsidRPr="00CC2F94">
        <w:rPr>
          <w:rFonts w:ascii="Arial" w:eastAsia="Arial" w:hAnsi="Arial" w:cs="Arial"/>
          <w:b/>
        </w:rPr>
        <w:t xml:space="preserve"> AUDITORÍA</w:t>
      </w:r>
    </w:p>
    <w:p w:rsidR="002E6136" w:rsidRPr="00CC2F94" w:rsidRDefault="002E6136">
      <w:pPr>
        <w:tabs>
          <w:tab w:val="left" w:pos="2160"/>
        </w:tabs>
        <w:spacing w:line="360" w:lineRule="auto"/>
        <w:ind w:right="190"/>
        <w:jc w:val="both"/>
        <w:rPr>
          <w:rFonts w:ascii="Arial" w:eastAsia="Arial" w:hAnsi="Arial" w:cs="Arial"/>
          <w:b/>
        </w:rPr>
      </w:pPr>
    </w:p>
    <w:p w:rsidR="000B35EE" w:rsidRPr="00CC2F94" w:rsidRDefault="00492B2A" w:rsidP="00EE784C">
      <w:pPr>
        <w:spacing w:line="360" w:lineRule="auto"/>
        <w:ind w:right="49"/>
        <w:jc w:val="both"/>
        <w:rPr>
          <w:rFonts w:ascii="Arial" w:eastAsia="Arial" w:hAnsi="Arial" w:cs="Arial"/>
          <w:color w:val="FF0000"/>
        </w:rPr>
      </w:pPr>
      <w:r w:rsidRPr="00CC2F94">
        <w:rPr>
          <w:rFonts w:ascii="Arial" w:eastAsia="Arial" w:hAnsi="Arial" w:cs="Arial"/>
        </w:rPr>
        <w:t xml:space="preserve">El presente dictamen se emite el </w:t>
      </w:r>
      <w:r w:rsidR="002F74BE" w:rsidRPr="002F74BE">
        <w:rPr>
          <w:rFonts w:ascii="Arial" w:eastAsia="Arial" w:hAnsi="Arial" w:cs="Arial"/>
        </w:rPr>
        <w:t>30</w:t>
      </w:r>
      <w:r w:rsidR="009C65BB" w:rsidRPr="002F74BE">
        <w:rPr>
          <w:rFonts w:ascii="Arial" w:eastAsia="Arial" w:hAnsi="Arial" w:cs="Arial"/>
        </w:rPr>
        <w:t xml:space="preserve"> </w:t>
      </w:r>
      <w:r w:rsidRPr="002F74BE">
        <w:rPr>
          <w:rFonts w:ascii="Arial" w:eastAsia="Arial" w:hAnsi="Arial" w:cs="Arial"/>
        </w:rPr>
        <w:t xml:space="preserve">de </w:t>
      </w:r>
      <w:r w:rsidR="009C65BB" w:rsidRPr="002F74BE">
        <w:rPr>
          <w:rFonts w:ascii="Arial" w:eastAsia="Arial" w:hAnsi="Arial" w:cs="Arial"/>
        </w:rPr>
        <w:t>septiembre</w:t>
      </w:r>
      <w:r w:rsidRPr="002F74BE">
        <w:rPr>
          <w:rFonts w:ascii="Arial" w:eastAsia="Arial" w:hAnsi="Arial" w:cs="Arial"/>
        </w:rPr>
        <w:t xml:space="preserve"> de 202</w:t>
      </w:r>
      <w:r w:rsidR="00CC2F94" w:rsidRPr="002F74BE">
        <w:rPr>
          <w:rFonts w:ascii="Arial" w:eastAsia="Arial" w:hAnsi="Arial" w:cs="Arial"/>
        </w:rPr>
        <w:t>2</w:t>
      </w:r>
      <w:r w:rsidRPr="002F74BE">
        <w:rPr>
          <w:rFonts w:ascii="Arial" w:eastAsia="Arial" w:hAnsi="Arial" w:cs="Arial"/>
        </w:rPr>
        <w:t>,</w:t>
      </w:r>
      <w:r w:rsidRPr="00CC2F94">
        <w:rPr>
          <w:rFonts w:ascii="Arial" w:eastAsia="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202</w:t>
      </w:r>
      <w:r w:rsidR="002D44A0">
        <w:rPr>
          <w:rFonts w:ascii="Arial" w:eastAsia="Arial" w:hAnsi="Arial" w:cs="Arial"/>
        </w:rPr>
        <w:t>1</w:t>
      </w:r>
      <w:r w:rsidRPr="00CC2F94">
        <w:rPr>
          <w:rFonts w:ascii="Arial" w:eastAsia="Arial" w:hAnsi="Arial" w:cs="Arial"/>
        </w:rPr>
        <w:t>, formulados, integrados y presentados por l</w:t>
      </w:r>
      <w:r w:rsidR="00A2701B" w:rsidRPr="00CC2F94">
        <w:rPr>
          <w:rFonts w:ascii="Arial" w:eastAsia="Arial" w:hAnsi="Arial" w:cs="Arial"/>
        </w:rPr>
        <w:t>os</w:t>
      </w:r>
      <w:r w:rsidRPr="00CC2F94">
        <w:rPr>
          <w:rFonts w:ascii="Arial" w:eastAsia="Arial" w:hAnsi="Arial" w:cs="Arial"/>
        </w:rPr>
        <w:t xml:space="preserve"> </w:t>
      </w:r>
      <w:r w:rsidR="00A2701B" w:rsidRPr="00CC2F94">
        <w:rPr>
          <w:rFonts w:ascii="Arial" w:eastAsia="Arial" w:hAnsi="Arial" w:cs="Arial"/>
          <w:b/>
        </w:rPr>
        <w:t>Servicios Educativos de Quintana Roo</w:t>
      </w:r>
      <w:r w:rsidRPr="00CC2F94">
        <w:rPr>
          <w:rFonts w:ascii="Arial" w:eastAsia="Arial" w:hAnsi="Arial" w:cs="Arial"/>
          <w:b/>
        </w:rPr>
        <w:t xml:space="preserve">. </w:t>
      </w:r>
    </w:p>
    <w:p w:rsidR="00CB6102" w:rsidRPr="008C307A" w:rsidRDefault="00CB6102" w:rsidP="00EE784C">
      <w:pPr>
        <w:spacing w:line="360" w:lineRule="auto"/>
        <w:ind w:right="49"/>
        <w:jc w:val="both"/>
        <w:rPr>
          <w:rFonts w:ascii="Arial" w:eastAsia="Arial" w:hAnsi="Arial" w:cs="Arial"/>
          <w:sz w:val="20"/>
        </w:rPr>
      </w:pPr>
    </w:p>
    <w:p w:rsidR="000B35EE" w:rsidRDefault="00492B2A" w:rsidP="008C307A">
      <w:pPr>
        <w:spacing w:line="360" w:lineRule="auto"/>
        <w:ind w:right="49"/>
        <w:jc w:val="both"/>
        <w:rPr>
          <w:rFonts w:ascii="Arial" w:eastAsia="Arial" w:hAnsi="Arial" w:cs="Arial"/>
        </w:rPr>
      </w:pPr>
      <w:r w:rsidRPr="00F65717">
        <w:rPr>
          <w:rFonts w:ascii="Arial" w:eastAsia="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1E1E00" w:rsidRPr="00F65717" w:rsidRDefault="001E1E00" w:rsidP="008C307A">
      <w:pPr>
        <w:spacing w:line="360" w:lineRule="auto"/>
        <w:ind w:right="49"/>
        <w:jc w:val="both"/>
        <w:rPr>
          <w:rFonts w:ascii="Arial" w:eastAsia="Arial" w:hAnsi="Arial" w:cs="Arial"/>
        </w:rPr>
      </w:pPr>
    </w:p>
    <w:p w:rsidR="000B35EE" w:rsidRPr="00F65717" w:rsidRDefault="00492B2A" w:rsidP="008C307A">
      <w:pPr>
        <w:spacing w:line="360" w:lineRule="auto"/>
        <w:ind w:right="49"/>
        <w:jc w:val="both"/>
        <w:rPr>
          <w:rFonts w:ascii="Arial" w:eastAsia="Arial" w:hAnsi="Arial" w:cs="Arial"/>
        </w:rPr>
      </w:pPr>
      <w:r w:rsidRPr="00F65717">
        <w:rPr>
          <w:rFonts w:ascii="Arial" w:eastAsia="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B35EE" w:rsidRPr="008C307A" w:rsidRDefault="000B35EE">
      <w:pPr>
        <w:spacing w:line="360" w:lineRule="auto"/>
        <w:ind w:right="190"/>
        <w:jc w:val="both"/>
        <w:rPr>
          <w:rFonts w:ascii="Arial" w:eastAsia="Arial" w:hAnsi="Arial" w:cs="Arial"/>
          <w:sz w:val="20"/>
        </w:rPr>
      </w:pPr>
    </w:p>
    <w:p w:rsidR="000B35EE" w:rsidRPr="00F65717" w:rsidRDefault="00492B2A" w:rsidP="008C307A">
      <w:pPr>
        <w:spacing w:line="360" w:lineRule="auto"/>
        <w:ind w:right="49"/>
        <w:jc w:val="both"/>
        <w:rPr>
          <w:rFonts w:ascii="Arial" w:eastAsia="Arial" w:hAnsi="Arial" w:cs="Arial"/>
        </w:rPr>
      </w:pPr>
      <w:r w:rsidRPr="00F65717">
        <w:rPr>
          <w:rFonts w:ascii="Arial" w:eastAsia="Arial" w:hAnsi="Arial" w:cs="Arial"/>
        </w:rPr>
        <w:t>Con base en los resultados obtenidos en la auditoría practicada</w:t>
      </w:r>
      <w:r w:rsidRPr="00F65717">
        <w:rPr>
          <w:rFonts w:ascii="Arial" w:eastAsia="Arial" w:hAnsi="Arial" w:cs="Arial"/>
          <w:b/>
        </w:rPr>
        <w:t xml:space="preserve"> </w:t>
      </w:r>
      <w:r w:rsidRPr="00F65717">
        <w:rPr>
          <w:rFonts w:ascii="Arial" w:eastAsia="Arial" w:hAnsi="Arial" w:cs="Arial"/>
        </w:rPr>
        <w:t xml:space="preserve">número </w:t>
      </w:r>
      <w:r w:rsidR="00A2701B" w:rsidRPr="00F65717">
        <w:rPr>
          <w:rFonts w:ascii="Arial" w:eastAsia="Arial" w:hAnsi="Arial" w:cs="Arial"/>
          <w:b/>
        </w:rPr>
        <w:t>2</w:t>
      </w:r>
      <w:r w:rsidR="002D44A0">
        <w:rPr>
          <w:rFonts w:ascii="Arial" w:eastAsia="Arial" w:hAnsi="Arial" w:cs="Arial"/>
          <w:b/>
        </w:rPr>
        <w:t>1</w:t>
      </w:r>
      <w:r w:rsidR="00A2701B" w:rsidRPr="00F65717">
        <w:rPr>
          <w:rFonts w:ascii="Arial" w:eastAsia="Arial" w:hAnsi="Arial" w:cs="Arial"/>
          <w:b/>
        </w:rPr>
        <w:t>-AEMF-</w:t>
      </w:r>
      <w:r w:rsidR="002D44A0">
        <w:rPr>
          <w:rFonts w:ascii="Arial" w:eastAsia="Arial" w:hAnsi="Arial" w:cs="Arial"/>
          <w:b/>
        </w:rPr>
        <w:t>E</w:t>
      </w:r>
      <w:r w:rsidR="00A2701B" w:rsidRPr="00F65717">
        <w:rPr>
          <w:rFonts w:ascii="Arial" w:eastAsia="Arial" w:hAnsi="Arial" w:cs="Arial"/>
          <w:b/>
        </w:rPr>
        <w:t>-GOB-04</w:t>
      </w:r>
      <w:r w:rsidR="002D44A0">
        <w:rPr>
          <w:rFonts w:ascii="Arial" w:eastAsia="Arial" w:hAnsi="Arial" w:cs="Arial"/>
          <w:b/>
        </w:rPr>
        <w:t>5</w:t>
      </w:r>
      <w:r w:rsidR="00A2701B" w:rsidRPr="00F65717">
        <w:rPr>
          <w:rFonts w:ascii="Arial" w:eastAsia="Arial" w:hAnsi="Arial" w:cs="Arial"/>
          <w:b/>
        </w:rPr>
        <w:t>-0</w:t>
      </w:r>
      <w:r w:rsidR="002D44A0">
        <w:rPr>
          <w:rFonts w:ascii="Arial" w:eastAsia="Arial" w:hAnsi="Arial" w:cs="Arial"/>
          <w:b/>
        </w:rPr>
        <w:t>90</w:t>
      </w:r>
      <w:r w:rsidRPr="00F65717">
        <w:rPr>
          <w:rFonts w:ascii="Arial" w:eastAsia="Arial" w:hAnsi="Arial" w:cs="Arial"/>
        </w:rPr>
        <w:t>, denominada “Auditoría de Cumplimiento Financiero de Ingresos y Otros Beneficios”, cuyo objetivo fue fiscalizar la gestión financiera para comprobar el cumplimiento de lo dispuesto en la Ley de Ingresos</w:t>
      </w:r>
      <w:r w:rsidR="003140ED" w:rsidRPr="00F65717">
        <w:rPr>
          <w:rFonts w:ascii="Arial" w:eastAsia="Arial" w:hAnsi="Arial" w:cs="Arial"/>
        </w:rPr>
        <w:t xml:space="preserve"> del Estado de Quintana Roo, para el Ejercicio Fiscal 202</w:t>
      </w:r>
      <w:r w:rsidR="002D44A0">
        <w:rPr>
          <w:rFonts w:ascii="Arial" w:eastAsia="Arial" w:hAnsi="Arial" w:cs="Arial"/>
        </w:rPr>
        <w:t>1</w:t>
      </w:r>
      <w:r w:rsidRPr="00F65717">
        <w:rPr>
          <w:rFonts w:ascii="Arial" w:eastAsia="Arial" w:hAnsi="Arial" w:cs="Arial"/>
        </w:rPr>
        <w:t xml:space="preserve">, y demás disposiciones legales aplicables, en cuanto a los ingresos, incluyendo la revisión del manejo y la custodia de recursos públicos estatales, así como de la demás información financiera, contable, patrimonial, presupuestaria y programática para verificar que el presupuesto asignado, se haya </w:t>
      </w:r>
      <w:r w:rsidR="00754903">
        <w:rPr>
          <w:rFonts w:ascii="Arial" w:eastAsia="Arial" w:hAnsi="Arial" w:cs="Arial"/>
        </w:rPr>
        <w:t>obtenido</w:t>
      </w:r>
      <w:r w:rsidRPr="00F65717">
        <w:rPr>
          <w:rFonts w:ascii="Arial" w:eastAsia="Arial" w:hAnsi="Arial" w:cs="Arial"/>
        </w:rPr>
        <w:t xml:space="preserve"> y registrado conforme a los montos aprobados, y específicamente, respecto de la muestra auditada señalada en el apartado relativo al alcance, en nuestra opinión se conclu</w:t>
      </w:r>
      <w:r w:rsidR="00A2701B" w:rsidRPr="00F65717">
        <w:rPr>
          <w:rFonts w:ascii="Arial" w:eastAsia="Arial" w:hAnsi="Arial" w:cs="Arial"/>
        </w:rPr>
        <w:t>ye que en términos generales, los</w:t>
      </w:r>
      <w:r w:rsidRPr="00F65717">
        <w:rPr>
          <w:rFonts w:ascii="Arial" w:eastAsia="Arial" w:hAnsi="Arial" w:cs="Arial"/>
        </w:rPr>
        <w:t xml:space="preserve"> </w:t>
      </w:r>
      <w:r w:rsidR="00A2701B" w:rsidRPr="00F65717">
        <w:rPr>
          <w:rFonts w:ascii="Arial" w:eastAsia="Arial" w:hAnsi="Arial" w:cs="Arial"/>
          <w:b/>
        </w:rPr>
        <w:t>Servicios Educativos de Quintana Roo</w:t>
      </w:r>
      <w:r w:rsidRPr="00F65717">
        <w:rPr>
          <w:rFonts w:ascii="Arial" w:eastAsia="Arial" w:hAnsi="Arial" w:cs="Arial"/>
        </w:rPr>
        <w:t xml:space="preserve"> cumpli</w:t>
      </w:r>
      <w:r w:rsidR="001E1E00">
        <w:rPr>
          <w:rFonts w:ascii="Arial" w:eastAsia="Arial" w:hAnsi="Arial" w:cs="Arial"/>
        </w:rPr>
        <w:t>eron</w:t>
      </w:r>
      <w:r w:rsidRPr="00F65717">
        <w:rPr>
          <w:rFonts w:ascii="Arial" w:eastAsia="Arial" w:hAnsi="Arial" w:cs="Arial"/>
        </w:rPr>
        <w:t xml:space="preserve"> con las disposiciones legales y normativas que son aplicables en la materia</w:t>
      </w:r>
      <w:r w:rsidR="004911E8" w:rsidRPr="00F65717">
        <w:rPr>
          <w:rFonts w:ascii="Arial" w:eastAsia="Arial" w:hAnsi="Arial" w:cs="Arial"/>
        </w:rPr>
        <w:t>.</w:t>
      </w:r>
    </w:p>
    <w:p w:rsidR="000B35EE" w:rsidRPr="008C307A" w:rsidRDefault="000B35EE">
      <w:pPr>
        <w:spacing w:line="360" w:lineRule="auto"/>
        <w:ind w:right="190"/>
        <w:jc w:val="both"/>
        <w:rPr>
          <w:rFonts w:ascii="Arial" w:eastAsia="Arial" w:hAnsi="Arial" w:cs="Arial"/>
          <w:sz w:val="20"/>
        </w:rPr>
      </w:pPr>
    </w:p>
    <w:p w:rsidR="000B35EE" w:rsidRPr="00EB09FC" w:rsidRDefault="00492B2A" w:rsidP="003549DB">
      <w:pPr>
        <w:spacing w:line="360" w:lineRule="auto"/>
        <w:ind w:right="190"/>
        <w:jc w:val="both"/>
        <w:rPr>
          <w:rFonts w:ascii="Arial" w:eastAsia="Arial" w:hAnsi="Arial" w:cs="Arial"/>
        </w:rPr>
      </w:pPr>
      <w:r w:rsidRPr="00F65717">
        <w:rPr>
          <w:rFonts w:ascii="Arial" w:eastAsia="Arial" w:hAnsi="Arial" w:cs="Arial"/>
        </w:rPr>
        <w:t>Con base en los resultados obtenidos en la auditoría practicada</w:t>
      </w:r>
      <w:r w:rsidRPr="00F65717">
        <w:rPr>
          <w:rFonts w:ascii="Arial" w:eastAsia="Arial" w:hAnsi="Arial" w:cs="Arial"/>
          <w:b/>
        </w:rPr>
        <w:t xml:space="preserve"> </w:t>
      </w:r>
      <w:r w:rsidRPr="00F65717">
        <w:rPr>
          <w:rFonts w:ascii="Arial" w:eastAsia="Arial" w:hAnsi="Arial" w:cs="Arial"/>
        </w:rPr>
        <w:t xml:space="preserve">número </w:t>
      </w:r>
      <w:r w:rsidR="00A2701B" w:rsidRPr="00F65717">
        <w:rPr>
          <w:rFonts w:ascii="Arial" w:eastAsia="Arial" w:hAnsi="Arial" w:cs="Arial"/>
          <w:b/>
        </w:rPr>
        <w:t>2</w:t>
      </w:r>
      <w:r w:rsidR="002D44A0">
        <w:rPr>
          <w:rFonts w:ascii="Arial" w:eastAsia="Arial" w:hAnsi="Arial" w:cs="Arial"/>
          <w:b/>
        </w:rPr>
        <w:t>1</w:t>
      </w:r>
      <w:r w:rsidR="00A2701B" w:rsidRPr="00F65717">
        <w:rPr>
          <w:rFonts w:ascii="Arial" w:eastAsia="Arial" w:hAnsi="Arial" w:cs="Arial"/>
          <w:b/>
        </w:rPr>
        <w:t>-AEMF-</w:t>
      </w:r>
      <w:r w:rsidR="002D44A0">
        <w:rPr>
          <w:rFonts w:ascii="Arial" w:eastAsia="Arial" w:hAnsi="Arial" w:cs="Arial"/>
          <w:b/>
        </w:rPr>
        <w:t>E</w:t>
      </w:r>
      <w:r w:rsidR="00A2701B" w:rsidRPr="00F65717">
        <w:rPr>
          <w:rFonts w:ascii="Arial" w:eastAsia="Arial" w:hAnsi="Arial" w:cs="Arial"/>
          <w:b/>
        </w:rPr>
        <w:t>-GOB-04</w:t>
      </w:r>
      <w:r w:rsidR="002D44A0">
        <w:rPr>
          <w:rFonts w:ascii="Arial" w:eastAsia="Arial" w:hAnsi="Arial" w:cs="Arial"/>
          <w:b/>
        </w:rPr>
        <w:t>5-091</w:t>
      </w:r>
      <w:r w:rsidRPr="00F65717">
        <w:rPr>
          <w:rFonts w:ascii="Arial" w:eastAsia="Arial" w:hAnsi="Arial" w:cs="Arial"/>
        </w:rPr>
        <w:t>, denominada “Auditoría de Cumplimiento Financiero de Gastos y Otras Pérdidas”, cuyo objetivo fue Fiscalizar la gestión financiera para comprobar el cumplimiento de lo dispuesto en el Presupuesto de Egresos</w:t>
      </w:r>
      <w:r w:rsidR="003140ED" w:rsidRPr="00F65717">
        <w:rPr>
          <w:rFonts w:ascii="Arial" w:eastAsia="Arial" w:hAnsi="Arial" w:cs="Arial"/>
        </w:rPr>
        <w:t xml:space="preserve"> del Gobierno del Estado de Quintana Roo, para el Ejercicio Fiscal 202</w:t>
      </w:r>
      <w:r w:rsidR="002D44A0">
        <w:rPr>
          <w:rFonts w:ascii="Arial" w:eastAsia="Arial" w:hAnsi="Arial" w:cs="Arial"/>
        </w:rPr>
        <w:t>1</w:t>
      </w:r>
      <w:r w:rsidRPr="00F65717">
        <w:rPr>
          <w:rFonts w:ascii="Arial" w:eastAsia="Arial" w:hAnsi="Arial" w:cs="Arial"/>
        </w:rPr>
        <w:t>, y demás disposiciones legales aplicables, en cuanto a los gastos públicos, incluyendo la revisión del manejo y la aplicación de recursos públicos estatales, así como de la demás información financiera, contable, patrimonial, presupuestaria y programática para verificar que el presupuesto asignado, se haya ejercido y registrado conforme a los montos aprobados, y específicamente, respecto de la muestra auditada señalada en el apartado relativo al alcance, en nuestra opinión se conclu</w:t>
      </w:r>
      <w:r w:rsidR="00A2701B" w:rsidRPr="00F65717">
        <w:rPr>
          <w:rFonts w:ascii="Arial" w:eastAsia="Arial" w:hAnsi="Arial" w:cs="Arial"/>
        </w:rPr>
        <w:t>ye que en términos generales, los</w:t>
      </w:r>
      <w:r w:rsidRPr="00F65717">
        <w:rPr>
          <w:rFonts w:ascii="Arial" w:eastAsia="Arial" w:hAnsi="Arial" w:cs="Arial"/>
        </w:rPr>
        <w:t xml:space="preserve"> </w:t>
      </w:r>
      <w:r w:rsidR="00A2701B" w:rsidRPr="00F65717">
        <w:rPr>
          <w:rFonts w:ascii="Arial" w:eastAsia="Arial" w:hAnsi="Arial" w:cs="Arial"/>
          <w:b/>
        </w:rPr>
        <w:t>Servicios Educativos de Quintana Roo</w:t>
      </w:r>
      <w:r w:rsidR="001E1E00">
        <w:rPr>
          <w:rFonts w:ascii="Arial" w:eastAsia="Arial" w:hAnsi="Arial" w:cs="Arial"/>
        </w:rPr>
        <w:t xml:space="preserve"> cumplieron</w:t>
      </w:r>
      <w:r w:rsidRPr="00F65717">
        <w:rPr>
          <w:rFonts w:ascii="Arial" w:eastAsia="Arial" w:hAnsi="Arial" w:cs="Arial"/>
        </w:rPr>
        <w:t xml:space="preserve"> con las disposiciones </w:t>
      </w:r>
      <w:r w:rsidRPr="00EB09FC">
        <w:rPr>
          <w:rFonts w:ascii="Arial" w:eastAsia="Arial" w:hAnsi="Arial" w:cs="Arial"/>
        </w:rPr>
        <w:t>legales y normativas q</w:t>
      </w:r>
      <w:r w:rsidR="00052CCC">
        <w:rPr>
          <w:rFonts w:ascii="Arial" w:eastAsia="Arial" w:hAnsi="Arial" w:cs="Arial"/>
        </w:rPr>
        <w:t>ue son aplicables en la materia</w:t>
      </w:r>
      <w:r w:rsidR="003549DB" w:rsidRPr="003549DB">
        <w:rPr>
          <w:rFonts w:ascii="Arial" w:hAnsi="Arial" w:cs="Arial"/>
        </w:rPr>
        <w:t>.</w:t>
      </w:r>
    </w:p>
    <w:p w:rsidR="000B35EE" w:rsidRPr="008C307A" w:rsidRDefault="000B35EE">
      <w:pPr>
        <w:spacing w:line="360" w:lineRule="auto"/>
        <w:ind w:right="190"/>
        <w:jc w:val="both"/>
        <w:rPr>
          <w:rFonts w:ascii="Arial" w:eastAsia="Arial" w:hAnsi="Arial" w:cs="Arial"/>
          <w:sz w:val="20"/>
        </w:rPr>
      </w:pPr>
    </w:p>
    <w:p w:rsidR="000B35EE" w:rsidRDefault="002F74BE" w:rsidP="00CB6102">
      <w:pPr>
        <w:spacing w:line="360" w:lineRule="auto"/>
        <w:ind w:right="190"/>
        <w:jc w:val="both"/>
        <w:rPr>
          <w:rFonts w:ascii="Arial" w:eastAsia="Arial" w:hAnsi="Arial" w:cs="Arial"/>
        </w:rPr>
      </w:pPr>
      <w:r>
        <w:rPr>
          <w:rFonts w:ascii="Arial" w:eastAsia="Arial" w:hAnsi="Arial" w:cs="Arial"/>
        </w:rPr>
        <w:t xml:space="preserve">Las </w:t>
      </w:r>
      <w:r w:rsidR="00492B2A" w:rsidRPr="009C65BB">
        <w:rPr>
          <w:rFonts w:ascii="Arial" w:eastAsia="Arial" w:hAnsi="Arial" w:cs="Arial"/>
        </w:rPr>
        <w:t>recomendaciones e</w:t>
      </w:r>
      <w:r w:rsidR="00492B2A" w:rsidRPr="00EB09FC">
        <w:rPr>
          <w:rFonts w:ascii="Arial" w:eastAsia="Arial" w:hAnsi="Arial" w:cs="Arial"/>
        </w:rPr>
        <w:t xml:space="preserve">mitidas quedarán formalmente promovidas a partir de la notificación del Informe Individual de Auditoría al ente </w:t>
      </w:r>
      <w:proofErr w:type="spellStart"/>
      <w:r w:rsidR="00492B2A" w:rsidRPr="00EB09FC">
        <w:rPr>
          <w:rFonts w:ascii="Arial" w:eastAsia="Arial" w:hAnsi="Arial" w:cs="Arial"/>
        </w:rPr>
        <w:t>fiscalizado</w:t>
      </w:r>
      <w:proofErr w:type="spellEnd"/>
      <w:r w:rsidR="00492B2A" w:rsidRPr="00EB09FC">
        <w:rPr>
          <w:rFonts w:ascii="Arial" w:eastAsia="Arial" w:hAnsi="Arial" w:cs="Arial"/>
        </w:rPr>
        <w:t xml:space="preserve">, mediante el acta circunstanciada de término de auditoría, visita e inspección, para que éste presente ante la Dirección de Control y Seguimiento de Resultados de la Fiscalización de esta Auditoría Superior, </w:t>
      </w:r>
      <w:r w:rsidR="00755EDA">
        <w:rPr>
          <w:rFonts w:ascii="Arial" w:eastAsia="Arial" w:hAnsi="Arial" w:cs="Arial"/>
        </w:rPr>
        <w:t xml:space="preserve">las </w:t>
      </w:r>
      <w:r w:rsidR="00492B2A" w:rsidRPr="00EB09FC">
        <w:rPr>
          <w:rFonts w:ascii="Arial" w:eastAsia="Arial" w:hAnsi="Arial" w:cs="Arial"/>
        </w:rPr>
        <w:t>mejoras realizadas y las acciones emprendidas por las recomendaciones, realizando las consideraciones pertinentes de acuerdo a la Ley de Fiscalización y Rendición de Cuentas del Estado de Quintana Roo.</w:t>
      </w:r>
    </w:p>
    <w:p w:rsidR="00BE043F" w:rsidRDefault="00BE043F">
      <w:pPr>
        <w:spacing w:line="360" w:lineRule="auto"/>
        <w:ind w:right="190"/>
        <w:jc w:val="both"/>
        <w:rPr>
          <w:rFonts w:ascii="Arial" w:eastAsia="Arial" w:hAnsi="Arial" w:cs="Arial"/>
          <w:sz w:val="18"/>
        </w:rPr>
      </w:pPr>
    </w:p>
    <w:p w:rsidR="008C307A" w:rsidRPr="00AA5BB8" w:rsidRDefault="008C307A">
      <w:pPr>
        <w:spacing w:line="360" w:lineRule="auto"/>
        <w:ind w:right="190"/>
        <w:jc w:val="both"/>
        <w:rPr>
          <w:rFonts w:ascii="Arial" w:eastAsia="Arial" w:hAnsi="Arial" w:cs="Arial"/>
          <w:sz w:val="18"/>
        </w:rPr>
      </w:pPr>
    </w:p>
    <w:p w:rsidR="000B35EE" w:rsidRDefault="00492B2A">
      <w:pPr>
        <w:spacing w:line="360" w:lineRule="auto"/>
        <w:ind w:right="190"/>
        <w:jc w:val="center"/>
        <w:rPr>
          <w:rFonts w:ascii="Arial" w:eastAsia="Arial" w:hAnsi="Arial" w:cs="Arial"/>
          <w:b/>
        </w:rPr>
      </w:pPr>
      <w:r>
        <w:rPr>
          <w:rFonts w:ascii="Arial" w:eastAsia="Arial" w:hAnsi="Arial" w:cs="Arial"/>
          <w:b/>
        </w:rPr>
        <w:t>EL AUDITOR SUPERIOR DEL ESTADO</w:t>
      </w:r>
    </w:p>
    <w:p w:rsidR="000B35EE" w:rsidRDefault="000B35EE">
      <w:pPr>
        <w:spacing w:line="360" w:lineRule="auto"/>
        <w:ind w:right="190"/>
        <w:jc w:val="center"/>
        <w:rPr>
          <w:rFonts w:ascii="Arial" w:eastAsia="Arial" w:hAnsi="Arial" w:cs="Arial"/>
          <w:b/>
        </w:rPr>
      </w:pPr>
    </w:p>
    <w:p w:rsidR="000B35EE" w:rsidRDefault="000B35EE">
      <w:pPr>
        <w:spacing w:line="360" w:lineRule="auto"/>
        <w:ind w:right="190"/>
        <w:jc w:val="center"/>
        <w:rPr>
          <w:rFonts w:ascii="Arial" w:eastAsia="Arial" w:hAnsi="Arial" w:cs="Arial"/>
          <w:b/>
        </w:rPr>
      </w:pPr>
    </w:p>
    <w:p w:rsidR="000B35EE" w:rsidRPr="00A13789" w:rsidRDefault="00F65717" w:rsidP="00906C8F">
      <w:pPr>
        <w:spacing w:line="360" w:lineRule="auto"/>
        <w:ind w:right="190"/>
        <w:jc w:val="center"/>
        <w:rPr>
          <w:rFonts w:ascii="Arial" w:eastAsia="Arial" w:hAnsi="Arial" w:cs="Arial"/>
          <w:sz w:val="14"/>
          <w:szCs w:val="20"/>
        </w:rPr>
      </w:pPr>
      <w:r>
        <w:rPr>
          <w:rFonts w:ascii="Arial" w:eastAsia="Arial" w:hAnsi="Arial" w:cs="Arial"/>
          <w:b/>
        </w:rPr>
        <w:t>M</w:t>
      </w:r>
      <w:r w:rsidR="00492B2A">
        <w:rPr>
          <w:rFonts w:ascii="Arial" w:eastAsia="Arial" w:hAnsi="Arial" w:cs="Arial"/>
          <w:b/>
        </w:rPr>
        <w:t>.</w:t>
      </w:r>
      <w:r>
        <w:rPr>
          <w:rFonts w:ascii="Arial" w:eastAsia="Arial" w:hAnsi="Arial" w:cs="Arial"/>
          <w:b/>
        </w:rPr>
        <w:t xml:space="preserve"> EN AUD.</w:t>
      </w:r>
      <w:r w:rsidR="00492B2A">
        <w:rPr>
          <w:rFonts w:ascii="Arial" w:eastAsia="Arial" w:hAnsi="Arial" w:cs="Arial"/>
          <w:b/>
        </w:rPr>
        <w:t xml:space="preserve"> MANUEL PALACIOS HERRERA</w:t>
      </w:r>
    </w:p>
    <w:sectPr w:rsidR="000B35EE" w:rsidRPr="00A13789" w:rsidSect="00906C8F">
      <w:headerReference w:type="default" r:id="rId8"/>
      <w:footerReference w:type="default" r:id="rId9"/>
      <w:pgSz w:w="12240" w:h="15840"/>
      <w:pgMar w:top="672" w:right="1134" w:bottom="851" w:left="1418" w:header="454"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D24" w:rsidRDefault="00BF0D24">
      <w:r>
        <w:separator/>
      </w:r>
    </w:p>
  </w:endnote>
  <w:endnote w:type="continuationSeparator" w:id="0">
    <w:p w:rsidR="00BF0D24" w:rsidRDefault="00BF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D24" w:rsidRDefault="00BF0D24">
    <w:pPr>
      <w:widowControl w:val="0"/>
      <w:pBdr>
        <w:top w:val="nil"/>
        <w:left w:val="nil"/>
        <w:bottom w:val="nil"/>
        <w:right w:val="nil"/>
        <w:between w:val="nil"/>
      </w:pBdr>
      <w:spacing w:line="276" w:lineRule="auto"/>
      <w:rPr>
        <w:color w:val="000000"/>
      </w:rPr>
    </w:pPr>
  </w:p>
  <w:tbl>
    <w:tblPr>
      <w:tblStyle w:val="affa"/>
      <w:tblW w:w="9688" w:type="dxa"/>
      <w:tblInd w:w="0" w:type="dxa"/>
      <w:tblBorders>
        <w:bottom w:val="thickThinSmallGap" w:sz="24" w:space="0" w:color="000000"/>
      </w:tblBorders>
      <w:tblLayout w:type="fixed"/>
      <w:tblLook w:val="0400" w:firstRow="0" w:lastRow="0" w:firstColumn="0" w:lastColumn="0" w:noHBand="0" w:noVBand="1"/>
    </w:tblPr>
    <w:tblGrid>
      <w:gridCol w:w="9688"/>
    </w:tblGrid>
    <w:tr w:rsidR="00BF0D24" w:rsidTr="008A3AC0">
      <w:tc>
        <w:tcPr>
          <w:tcW w:w="9688" w:type="dxa"/>
          <w:shd w:val="clear" w:color="auto" w:fill="auto"/>
        </w:tcPr>
        <w:p w:rsidR="00BF0D24" w:rsidRDefault="00BF0D24"/>
      </w:tc>
    </w:tr>
  </w:tbl>
  <w:p w:rsidR="00BF0D24" w:rsidRDefault="00BF0D24">
    <w:pPr>
      <w:pBdr>
        <w:top w:val="nil"/>
        <w:left w:val="nil"/>
        <w:bottom w:val="nil"/>
        <w:right w:val="nil"/>
        <w:between w:val="nil"/>
      </w:pBdr>
      <w:tabs>
        <w:tab w:val="center" w:pos="4419"/>
        <w:tab w:val="right" w:pos="8838"/>
      </w:tabs>
      <w:jc w:val="right"/>
      <w:rPr>
        <w:rFonts w:ascii="Arial" w:eastAsia="Arial" w:hAnsi="Arial" w:cs="Arial"/>
        <w:b/>
        <w:color w:val="000000"/>
        <w:sz w:val="18"/>
        <w:szCs w:val="18"/>
      </w:rPr>
    </w:pPr>
    <w:r>
      <w:rPr>
        <w:rFonts w:ascii="Arial" w:eastAsia="Arial" w:hAnsi="Arial" w:cs="Arial"/>
        <w:b/>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DC7373">
      <w:rPr>
        <w:rFonts w:ascii="Arial" w:eastAsia="Arial" w:hAnsi="Arial" w:cs="Arial"/>
        <w:b/>
        <w:noProof/>
        <w:color w:val="000000"/>
        <w:sz w:val="18"/>
        <w:szCs w:val="18"/>
      </w:rPr>
      <w:t>23</w:t>
    </w:r>
    <w:r>
      <w:rPr>
        <w:rFonts w:ascii="Arial" w:eastAsia="Arial" w:hAnsi="Arial" w:cs="Arial"/>
        <w:b/>
        <w:color w:val="000000"/>
        <w:sz w:val="18"/>
        <w:szCs w:val="18"/>
      </w:rPr>
      <w:fldChar w:fldCharType="end"/>
    </w:r>
    <w:r w:rsidR="00906C8F">
      <w:rPr>
        <w:rFonts w:ascii="Arial" w:eastAsia="Arial" w:hAnsi="Arial" w:cs="Arial"/>
        <w:b/>
        <w:color w:val="000000"/>
        <w:sz w:val="18"/>
        <w:szCs w:val="18"/>
      </w:rPr>
      <w:t xml:space="preserve"> de 25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D24" w:rsidRDefault="00BF0D24">
      <w:r>
        <w:separator/>
      </w:r>
    </w:p>
  </w:footnote>
  <w:footnote w:type="continuationSeparator" w:id="0">
    <w:p w:rsidR="00BF0D24" w:rsidRDefault="00BF0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9" w:type="dxa"/>
      <w:tblInd w:w="70" w:type="dxa"/>
      <w:tblCellMar>
        <w:left w:w="70" w:type="dxa"/>
        <w:right w:w="70" w:type="dxa"/>
      </w:tblCellMar>
      <w:tblLook w:val="04A0" w:firstRow="1" w:lastRow="0" w:firstColumn="1" w:lastColumn="0" w:noHBand="0" w:noVBand="1"/>
    </w:tblPr>
    <w:tblGrid>
      <w:gridCol w:w="2052"/>
      <w:gridCol w:w="5447"/>
      <w:gridCol w:w="2030"/>
    </w:tblGrid>
    <w:tr w:rsidR="008A3AC0" w:rsidRPr="006F757C" w:rsidTr="008A3AC0">
      <w:trPr>
        <w:trHeight w:val="206"/>
      </w:trPr>
      <w:tc>
        <w:tcPr>
          <w:tcW w:w="2052" w:type="dxa"/>
          <w:vAlign w:val="center"/>
        </w:tcPr>
        <w:p w:rsidR="008A3AC0" w:rsidRPr="00CF3DF4" w:rsidRDefault="008A3AC0" w:rsidP="008A3AC0">
          <w:pPr>
            <w:tabs>
              <w:tab w:val="center" w:pos="4419"/>
              <w:tab w:val="right" w:pos="8838"/>
            </w:tabs>
            <w:jc w:val="center"/>
            <w:rPr>
              <w:rFonts w:ascii="Arial" w:hAnsi="Arial" w:cs="Arial"/>
              <w:noProof/>
              <w:sz w:val="18"/>
              <w:szCs w:val="18"/>
              <w:lang w:eastAsia="es-MX"/>
            </w:rPr>
          </w:pPr>
        </w:p>
      </w:tc>
      <w:tc>
        <w:tcPr>
          <w:tcW w:w="5447" w:type="dxa"/>
          <w:vAlign w:val="center"/>
        </w:tcPr>
        <w:p w:rsidR="008A3AC0" w:rsidRPr="00CF3DF4" w:rsidRDefault="008A3AC0" w:rsidP="008A3AC0">
          <w:pPr>
            <w:tabs>
              <w:tab w:val="center" w:pos="4419"/>
              <w:tab w:val="right" w:pos="8838"/>
            </w:tabs>
            <w:jc w:val="center"/>
            <w:rPr>
              <w:rFonts w:ascii="Arial" w:hAnsi="Arial" w:cs="Arial"/>
              <w:sz w:val="18"/>
              <w:szCs w:val="18"/>
            </w:rPr>
          </w:pPr>
        </w:p>
      </w:tc>
      <w:tc>
        <w:tcPr>
          <w:tcW w:w="2030" w:type="dxa"/>
          <w:vAlign w:val="center"/>
        </w:tcPr>
        <w:p w:rsidR="008A3AC0" w:rsidRPr="00207E4F" w:rsidRDefault="008A3AC0" w:rsidP="008A3AC0">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8A3AC0" w:rsidRPr="003316E8" w:rsidTr="008A3AC0">
      <w:trPr>
        <w:trHeight w:val="2036"/>
      </w:trPr>
      <w:tc>
        <w:tcPr>
          <w:tcW w:w="2052" w:type="dxa"/>
          <w:vAlign w:val="center"/>
          <w:hideMark/>
        </w:tcPr>
        <w:p w:rsidR="008A3AC0" w:rsidRPr="003316E8" w:rsidRDefault="008A3AC0" w:rsidP="008A3AC0">
          <w:pPr>
            <w:tabs>
              <w:tab w:val="center" w:pos="4419"/>
              <w:tab w:val="right" w:pos="8838"/>
            </w:tabs>
            <w:jc w:val="center"/>
          </w:pPr>
          <w:r w:rsidRPr="00AF4FAE">
            <w:rPr>
              <w:noProof/>
              <w:lang w:eastAsia="es-MX"/>
            </w:rPr>
            <w:drawing>
              <wp:inline distT="0" distB="0" distL="0" distR="0" wp14:anchorId="6C4938FB" wp14:editId="501BD89D">
                <wp:extent cx="922421" cy="1278481"/>
                <wp:effectExtent l="0" t="0" r="0" b="0"/>
                <wp:docPr id="2" name="Imagen 2" descr="G:\2021 disco duro\2021 GENERAL\LOGO NUEVA LEGISLATUR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 disco duro\2021 GENERAL\LOGO NUEVA LEGISLATUR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6505" cy="1367302"/>
                        </a:xfrm>
                        <a:prstGeom prst="rect">
                          <a:avLst/>
                        </a:prstGeom>
                        <a:noFill/>
                        <a:ln>
                          <a:noFill/>
                        </a:ln>
                      </pic:spPr>
                    </pic:pic>
                  </a:graphicData>
                </a:graphic>
              </wp:inline>
            </w:drawing>
          </w:r>
        </w:p>
      </w:tc>
      <w:tc>
        <w:tcPr>
          <w:tcW w:w="5447" w:type="dxa"/>
          <w:vAlign w:val="center"/>
          <w:hideMark/>
        </w:tcPr>
        <w:p w:rsidR="008A3AC0" w:rsidRPr="00373686" w:rsidRDefault="008A3AC0" w:rsidP="008A3AC0">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8A3AC0" w:rsidRPr="003316E8" w:rsidRDefault="008A3AC0" w:rsidP="008A3AC0">
          <w:pPr>
            <w:tabs>
              <w:tab w:val="center" w:pos="4419"/>
              <w:tab w:val="right" w:pos="8838"/>
            </w:tabs>
            <w:jc w:val="center"/>
          </w:pPr>
          <w:r w:rsidRPr="00004915">
            <w:rPr>
              <w:rFonts w:ascii="Algerian" w:hAnsi="Algerian"/>
              <w:noProof/>
              <w:sz w:val="40"/>
              <w:szCs w:val="40"/>
              <w:lang w:eastAsia="es-MX"/>
            </w:rPr>
            <w:drawing>
              <wp:inline distT="0" distB="0" distL="0" distR="0" wp14:anchorId="5751DA5F" wp14:editId="7A335875">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A3AC0" w:rsidRPr="003316E8" w:rsidTr="008A3AC0">
      <w:trPr>
        <w:trHeight w:val="109"/>
      </w:trPr>
      <w:tc>
        <w:tcPr>
          <w:tcW w:w="2052" w:type="dxa"/>
          <w:tcBorders>
            <w:top w:val="nil"/>
            <w:left w:val="nil"/>
            <w:bottom w:val="thinThickSmallGap" w:sz="24" w:space="0" w:color="auto"/>
            <w:right w:val="nil"/>
          </w:tcBorders>
        </w:tcPr>
        <w:p w:rsidR="008A3AC0" w:rsidRPr="003316E8" w:rsidRDefault="008A3AC0" w:rsidP="008A3AC0">
          <w:pPr>
            <w:tabs>
              <w:tab w:val="center" w:pos="4419"/>
              <w:tab w:val="right" w:pos="8838"/>
            </w:tabs>
            <w:rPr>
              <w:sz w:val="10"/>
            </w:rPr>
          </w:pPr>
        </w:p>
      </w:tc>
      <w:tc>
        <w:tcPr>
          <w:tcW w:w="5447" w:type="dxa"/>
          <w:tcBorders>
            <w:top w:val="nil"/>
            <w:left w:val="nil"/>
            <w:bottom w:val="thinThickSmallGap" w:sz="24" w:space="0" w:color="auto"/>
            <w:right w:val="nil"/>
          </w:tcBorders>
        </w:tcPr>
        <w:p w:rsidR="008A3AC0" w:rsidRPr="003316E8" w:rsidRDefault="008A3AC0" w:rsidP="008A3AC0">
          <w:pPr>
            <w:tabs>
              <w:tab w:val="center" w:pos="4419"/>
              <w:tab w:val="right" w:pos="8838"/>
            </w:tabs>
            <w:rPr>
              <w:sz w:val="10"/>
            </w:rPr>
          </w:pPr>
        </w:p>
      </w:tc>
      <w:tc>
        <w:tcPr>
          <w:tcW w:w="2030" w:type="dxa"/>
          <w:tcBorders>
            <w:top w:val="nil"/>
            <w:left w:val="nil"/>
            <w:bottom w:val="thinThickSmallGap" w:sz="24" w:space="0" w:color="auto"/>
            <w:right w:val="nil"/>
          </w:tcBorders>
        </w:tcPr>
        <w:p w:rsidR="008A3AC0" w:rsidRPr="003316E8" w:rsidRDefault="008A3AC0" w:rsidP="008A3AC0">
          <w:pPr>
            <w:tabs>
              <w:tab w:val="center" w:pos="4419"/>
              <w:tab w:val="right" w:pos="8838"/>
            </w:tabs>
            <w:rPr>
              <w:sz w:val="10"/>
            </w:rPr>
          </w:pPr>
        </w:p>
      </w:tc>
    </w:tr>
  </w:tbl>
  <w:p w:rsidR="00BF0D24" w:rsidRDefault="00BF0D24">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30412"/>
    <w:multiLevelType w:val="multilevel"/>
    <w:tmpl w:val="BFF473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0A960A6"/>
    <w:multiLevelType w:val="multilevel"/>
    <w:tmpl w:val="F10021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5C0FF8"/>
    <w:multiLevelType w:val="hybridMultilevel"/>
    <w:tmpl w:val="94727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FB727C"/>
    <w:multiLevelType w:val="hybridMultilevel"/>
    <w:tmpl w:val="4E36E044"/>
    <w:lvl w:ilvl="0" w:tplc="4CEEDCFA">
      <w:start w:val="1"/>
      <w:numFmt w:val="decimal"/>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1EE5F46"/>
    <w:multiLevelType w:val="hybridMultilevel"/>
    <w:tmpl w:val="196205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F30E89"/>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3918A3"/>
    <w:multiLevelType w:val="hybridMultilevel"/>
    <w:tmpl w:val="CB228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27418"/>
    <w:multiLevelType w:val="multilevel"/>
    <w:tmpl w:val="FD428B08"/>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 w15:restartNumberingAfterBreak="0">
    <w:nsid w:val="33EF15E9"/>
    <w:multiLevelType w:val="hybridMultilevel"/>
    <w:tmpl w:val="C4F6946C"/>
    <w:lvl w:ilvl="0" w:tplc="09D459B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174D3"/>
    <w:multiLevelType w:val="hybridMultilevel"/>
    <w:tmpl w:val="35A43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47E5A83"/>
    <w:multiLevelType w:val="multilevel"/>
    <w:tmpl w:val="D4FEB202"/>
    <w:lvl w:ilvl="0">
      <w:start w:val="2"/>
      <w:numFmt w:val="upp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3" w15:restartNumberingAfterBreak="0">
    <w:nsid w:val="46CB2E4E"/>
    <w:multiLevelType w:val="hybridMultilevel"/>
    <w:tmpl w:val="6A48ACE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6BF1632"/>
    <w:multiLevelType w:val="multilevel"/>
    <w:tmpl w:val="764A76DA"/>
    <w:lvl w:ilvl="0">
      <w:start w:val="1"/>
      <w:numFmt w:val="upp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5B4E10DF"/>
    <w:multiLevelType w:val="hybridMultilevel"/>
    <w:tmpl w:val="A9BE7600"/>
    <w:lvl w:ilvl="0" w:tplc="40C085D0">
      <w:start w:val="1"/>
      <w:numFmt w:val="decimal"/>
      <w:lvlText w:val="%1."/>
      <w:lvlJc w:val="left"/>
      <w:pPr>
        <w:ind w:left="785"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6421DA"/>
    <w:multiLevelType w:val="hybridMultilevel"/>
    <w:tmpl w:val="46688450"/>
    <w:lvl w:ilvl="0" w:tplc="8E643A38">
      <w:start w:val="1"/>
      <w:numFmt w:val="decimal"/>
      <w:lvlText w:val="%1."/>
      <w:lvlJc w:val="left"/>
      <w:pPr>
        <w:ind w:left="720" w:hanging="360"/>
      </w:pPr>
      <w:rPr>
        <w:rFonts w:hint="default"/>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B301EF"/>
    <w:multiLevelType w:val="hybridMultilevel"/>
    <w:tmpl w:val="9F6A46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69E58EF"/>
    <w:multiLevelType w:val="hybridMultilevel"/>
    <w:tmpl w:val="432427D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4"/>
  </w:num>
  <w:num w:numId="2">
    <w:abstractNumId w:val="0"/>
  </w:num>
  <w:num w:numId="3">
    <w:abstractNumId w:val="1"/>
  </w:num>
  <w:num w:numId="4">
    <w:abstractNumId w:val="9"/>
  </w:num>
  <w:num w:numId="5">
    <w:abstractNumId w:val="12"/>
  </w:num>
  <w:num w:numId="6">
    <w:abstractNumId w:val="7"/>
  </w:num>
  <w:num w:numId="7">
    <w:abstractNumId w:val="4"/>
  </w:num>
  <w:num w:numId="8">
    <w:abstractNumId w:val="6"/>
  </w:num>
  <w:num w:numId="9">
    <w:abstractNumId w:val="16"/>
  </w:num>
  <w:num w:numId="10">
    <w:abstractNumId w:val="8"/>
  </w:num>
  <w:num w:numId="11">
    <w:abstractNumId w:val="5"/>
  </w:num>
  <w:num w:numId="12">
    <w:abstractNumId w:val="10"/>
  </w:num>
  <w:num w:numId="13">
    <w:abstractNumId w:val="3"/>
  </w:num>
  <w:num w:numId="14">
    <w:abstractNumId w:val="15"/>
  </w:num>
  <w:num w:numId="15">
    <w:abstractNumId w:val="18"/>
  </w:num>
  <w:num w:numId="16">
    <w:abstractNumId w:val="17"/>
  </w:num>
  <w:num w:numId="17">
    <w:abstractNumId w:val="2"/>
  </w:num>
  <w:num w:numId="18">
    <w:abstractNumId w:val="11"/>
  </w:num>
  <w:num w:numId="1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E"/>
    <w:rsid w:val="00002EA8"/>
    <w:rsid w:val="00003B8F"/>
    <w:rsid w:val="00012216"/>
    <w:rsid w:val="00015362"/>
    <w:rsid w:val="00021CB1"/>
    <w:rsid w:val="00025A2F"/>
    <w:rsid w:val="00025E71"/>
    <w:rsid w:val="00027AEA"/>
    <w:rsid w:val="00027CD3"/>
    <w:rsid w:val="00030EA0"/>
    <w:rsid w:val="0003540C"/>
    <w:rsid w:val="00036542"/>
    <w:rsid w:val="00047313"/>
    <w:rsid w:val="000479EE"/>
    <w:rsid w:val="000501F8"/>
    <w:rsid w:val="00052CCC"/>
    <w:rsid w:val="00053768"/>
    <w:rsid w:val="0005456F"/>
    <w:rsid w:val="00057C97"/>
    <w:rsid w:val="00060A9A"/>
    <w:rsid w:val="00072FEE"/>
    <w:rsid w:val="0007598A"/>
    <w:rsid w:val="00076159"/>
    <w:rsid w:val="00077933"/>
    <w:rsid w:val="00080070"/>
    <w:rsid w:val="00081654"/>
    <w:rsid w:val="00081B31"/>
    <w:rsid w:val="000914A5"/>
    <w:rsid w:val="000922CC"/>
    <w:rsid w:val="00093238"/>
    <w:rsid w:val="00093B02"/>
    <w:rsid w:val="000A23D9"/>
    <w:rsid w:val="000A2B95"/>
    <w:rsid w:val="000B35EE"/>
    <w:rsid w:val="000C194B"/>
    <w:rsid w:val="000C214D"/>
    <w:rsid w:val="000C2389"/>
    <w:rsid w:val="000C6801"/>
    <w:rsid w:val="000C6E9D"/>
    <w:rsid w:val="000D6CA5"/>
    <w:rsid w:val="000E7E11"/>
    <w:rsid w:val="000F29FF"/>
    <w:rsid w:val="000F3CDD"/>
    <w:rsid w:val="000F524C"/>
    <w:rsid w:val="000F59FD"/>
    <w:rsid w:val="000F6720"/>
    <w:rsid w:val="00106179"/>
    <w:rsid w:val="001103B5"/>
    <w:rsid w:val="00115C22"/>
    <w:rsid w:val="00116729"/>
    <w:rsid w:val="00117A7E"/>
    <w:rsid w:val="001202A4"/>
    <w:rsid w:val="0012731C"/>
    <w:rsid w:val="00133A83"/>
    <w:rsid w:val="001434A2"/>
    <w:rsid w:val="00152868"/>
    <w:rsid w:val="00155912"/>
    <w:rsid w:val="00161867"/>
    <w:rsid w:val="00165B67"/>
    <w:rsid w:val="001723E9"/>
    <w:rsid w:val="001728FD"/>
    <w:rsid w:val="00174F2B"/>
    <w:rsid w:val="00175FCD"/>
    <w:rsid w:val="00177598"/>
    <w:rsid w:val="001776EF"/>
    <w:rsid w:val="001927F2"/>
    <w:rsid w:val="0019627D"/>
    <w:rsid w:val="00197A9F"/>
    <w:rsid w:val="001A1E1D"/>
    <w:rsid w:val="001A3F5A"/>
    <w:rsid w:val="001A4AD7"/>
    <w:rsid w:val="001A66E4"/>
    <w:rsid w:val="001B1AC6"/>
    <w:rsid w:val="001B1EAF"/>
    <w:rsid w:val="001B5547"/>
    <w:rsid w:val="001B72B5"/>
    <w:rsid w:val="001C695A"/>
    <w:rsid w:val="001D7012"/>
    <w:rsid w:val="001E0773"/>
    <w:rsid w:val="001E1E00"/>
    <w:rsid w:val="001E407B"/>
    <w:rsid w:val="001E613E"/>
    <w:rsid w:val="001F45FA"/>
    <w:rsid w:val="0020434A"/>
    <w:rsid w:val="0021021D"/>
    <w:rsid w:val="0021390A"/>
    <w:rsid w:val="00215792"/>
    <w:rsid w:val="00216202"/>
    <w:rsid w:val="00216A57"/>
    <w:rsid w:val="00216F8F"/>
    <w:rsid w:val="002172F8"/>
    <w:rsid w:val="002207C0"/>
    <w:rsid w:val="002218AA"/>
    <w:rsid w:val="00225D7F"/>
    <w:rsid w:val="00232C51"/>
    <w:rsid w:val="00237941"/>
    <w:rsid w:val="00243D11"/>
    <w:rsid w:val="0026047C"/>
    <w:rsid w:val="00260EEB"/>
    <w:rsid w:val="00265009"/>
    <w:rsid w:val="002742D7"/>
    <w:rsid w:val="00276C61"/>
    <w:rsid w:val="00281E1A"/>
    <w:rsid w:val="00284DFB"/>
    <w:rsid w:val="00293025"/>
    <w:rsid w:val="0029476D"/>
    <w:rsid w:val="002A2692"/>
    <w:rsid w:val="002A5D8D"/>
    <w:rsid w:val="002B1AAE"/>
    <w:rsid w:val="002B631C"/>
    <w:rsid w:val="002C1059"/>
    <w:rsid w:val="002C3E2B"/>
    <w:rsid w:val="002C4D49"/>
    <w:rsid w:val="002D18D4"/>
    <w:rsid w:val="002D1A40"/>
    <w:rsid w:val="002D212E"/>
    <w:rsid w:val="002D44A0"/>
    <w:rsid w:val="002D5EB4"/>
    <w:rsid w:val="002D7E22"/>
    <w:rsid w:val="002E15F9"/>
    <w:rsid w:val="002E6136"/>
    <w:rsid w:val="002F0021"/>
    <w:rsid w:val="002F0DBA"/>
    <w:rsid w:val="002F6965"/>
    <w:rsid w:val="002F74BE"/>
    <w:rsid w:val="003109F2"/>
    <w:rsid w:val="00312A22"/>
    <w:rsid w:val="003140ED"/>
    <w:rsid w:val="00324E3C"/>
    <w:rsid w:val="00326976"/>
    <w:rsid w:val="00326A18"/>
    <w:rsid w:val="00326CF7"/>
    <w:rsid w:val="0033049E"/>
    <w:rsid w:val="00332FF4"/>
    <w:rsid w:val="003349A2"/>
    <w:rsid w:val="00335DD7"/>
    <w:rsid w:val="003439AF"/>
    <w:rsid w:val="003447BA"/>
    <w:rsid w:val="00345920"/>
    <w:rsid w:val="00347446"/>
    <w:rsid w:val="00351412"/>
    <w:rsid w:val="003519E6"/>
    <w:rsid w:val="003549DB"/>
    <w:rsid w:val="00360D50"/>
    <w:rsid w:val="0036170A"/>
    <w:rsid w:val="003620A1"/>
    <w:rsid w:val="00363168"/>
    <w:rsid w:val="003668A7"/>
    <w:rsid w:val="00366D93"/>
    <w:rsid w:val="00366F42"/>
    <w:rsid w:val="00367408"/>
    <w:rsid w:val="0037445F"/>
    <w:rsid w:val="00374604"/>
    <w:rsid w:val="00375E82"/>
    <w:rsid w:val="003823AE"/>
    <w:rsid w:val="00384324"/>
    <w:rsid w:val="00385C78"/>
    <w:rsid w:val="0038791C"/>
    <w:rsid w:val="0039298B"/>
    <w:rsid w:val="00395BFA"/>
    <w:rsid w:val="003A77E3"/>
    <w:rsid w:val="003B2A10"/>
    <w:rsid w:val="003B580C"/>
    <w:rsid w:val="003B63DD"/>
    <w:rsid w:val="003C0D17"/>
    <w:rsid w:val="003C11DA"/>
    <w:rsid w:val="003C38AC"/>
    <w:rsid w:val="003C5E51"/>
    <w:rsid w:val="003D139A"/>
    <w:rsid w:val="003D6D49"/>
    <w:rsid w:val="003D7324"/>
    <w:rsid w:val="003E2763"/>
    <w:rsid w:val="003E3E45"/>
    <w:rsid w:val="003E5F29"/>
    <w:rsid w:val="003E67E2"/>
    <w:rsid w:val="003F282F"/>
    <w:rsid w:val="003F5262"/>
    <w:rsid w:val="004005A0"/>
    <w:rsid w:val="00410FC6"/>
    <w:rsid w:val="004116E1"/>
    <w:rsid w:val="004143B0"/>
    <w:rsid w:val="00420C07"/>
    <w:rsid w:val="0042612F"/>
    <w:rsid w:val="004312F1"/>
    <w:rsid w:val="004327E1"/>
    <w:rsid w:val="004342D7"/>
    <w:rsid w:val="00436201"/>
    <w:rsid w:val="00436574"/>
    <w:rsid w:val="00436D8C"/>
    <w:rsid w:val="00436DA5"/>
    <w:rsid w:val="0044166C"/>
    <w:rsid w:val="00442936"/>
    <w:rsid w:val="004435C8"/>
    <w:rsid w:val="00446CC8"/>
    <w:rsid w:val="0045045F"/>
    <w:rsid w:val="00450CC6"/>
    <w:rsid w:val="00451FE2"/>
    <w:rsid w:val="0045455A"/>
    <w:rsid w:val="00455D66"/>
    <w:rsid w:val="00456AD7"/>
    <w:rsid w:val="00462E21"/>
    <w:rsid w:val="004640E9"/>
    <w:rsid w:val="00470F5A"/>
    <w:rsid w:val="00475845"/>
    <w:rsid w:val="004766A4"/>
    <w:rsid w:val="004851C5"/>
    <w:rsid w:val="00485CD1"/>
    <w:rsid w:val="004911E8"/>
    <w:rsid w:val="0049166D"/>
    <w:rsid w:val="00491D13"/>
    <w:rsid w:val="00492B2A"/>
    <w:rsid w:val="00493402"/>
    <w:rsid w:val="00495727"/>
    <w:rsid w:val="004A06E8"/>
    <w:rsid w:val="004A6FC8"/>
    <w:rsid w:val="004A7293"/>
    <w:rsid w:val="004A7BA6"/>
    <w:rsid w:val="004B2823"/>
    <w:rsid w:val="004C0D1C"/>
    <w:rsid w:val="004C66EF"/>
    <w:rsid w:val="004C6805"/>
    <w:rsid w:val="004C7F79"/>
    <w:rsid w:val="004D0183"/>
    <w:rsid w:val="004D2AE4"/>
    <w:rsid w:val="004D30E8"/>
    <w:rsid w:val="004D3138"/>
    <w:rsid w:val="004D3ADE"/>
    <w:rsid w:val="004E7618"/>
    <w:rsid w:val="004F1D5C"/>
    <w:rsid w:val="004F31B6"/>
    <w:rsid w:val="004F4253"/>
    <w:rsid w:val="004F59C0"/>
    <w:rsid w:val="00505DF2"/>
    <w:rsid w:val="00506672"/>
    <w:rsid w:val="005068AE"/>
    <w:rsid w:val="00510C7E"/>
    <w:rsid w:val="00511921"/>
    <w:rsid w:val="00516625"/>
    <w:rsid w:val="0052009B"/>
    <w:rsid w:val="005206F6"/>
    <w:rsid w:val="0052140F"/>
    <w:rsid w:val="00525687"/>
    <w:rsid w:val="00540FAC"/>
    <w:rsid w:val="00544023"/>
    <w:rsid w:val="005459BE"/>
    <w:rsid w:val="00547E51"/>
    <w:rsid w:val="00552904"/>
    <w:rsid w:val="00562F1A"/>
    <w:rsid w:val="00566ACB"/>
    <w:rsid w:val="0057029D"/>
    <w:rsid w:val="005803D6"/>
    <w:rsid w:val="00582DA6"/>
    <w:rsid w:val="00586542"/>
    <w:rsid w:val="00590221"/>
    <w:rsid w:val="00590E07"/>
    <w:rsid w:val="00592F65"/>
    <w:rsid w:val="00594BF6"/>
    <w:rsid w:val="005A4332"/>
    <w:rsid w:val="005B53DD"/>
    <w:rsid w:val="005C1ADB"/>
    <w:rsid w:val="005C426E"/>
    <w:rsid w:val="005C5518"/>
    <w:rsid w:val="005C5833"/>
    <w:rsid w:val="005D1FF9"/>
    <w:rsid w:val="005D2C3A"/>
    <w:rsid w:val="005D62FB"/>
    <w:rsid w:val="005E1F5B"/>
    <w:rsid w:val="005E5A96"/>
    <w:rsid w:val="005F2E2B"/>
    <w:rsid w:val="00600E34"/>
    <w:rsid w:val="00603050"/>
    <w:rsid w:val="00605633"/>
    <w:rsid w:val="0060570C"/>
    <w:rsid w:val="006103A4"/>
    <w:rsid w:val="00611144"/>
    <w:rsid w:val="006128DA"/>
    <w:rsid w:val="006129E5"/>
    <w:rsid w:val="00613622"/>
    <w:rsid w:val="006148F8"/>
    <w:rsid w:val="006159DF"/>
    <w:rsid w:val="00617DCB"/>
    <w:rsid w:val="00620AA7"/>
    <w:rsid w:val="00623BBD"/>
    <w:rsid w:val="006279F8"/>
    <w:rsid w:val="006305C0"/>
    <w:rsid w:val="00640313"/>
    <w:rsid w:val="00644F09"/>
    <w:rsid w:val="00646F94"/>
    <w:rsid w:val="0064717E"/>
    <w:rsid w:val="0064733F"/>
    <w:rsid w:val="00650FCB"/>
    <w:rsid w:val="006525DF"/>
    <w:rsid w:val="00652BAA"/>
    <w:rsid w:val="006555C9"/>
    <w:rsid w:val="006556B5"/>
    <w:rsid w:val="00660BE7"/>
    <w:rsid w:val="006761B5"/>
    <w:rsid w:val="00682BDF"/>
    <w:rsid w:val="0069174B"/>
    <w:rsid w:val="006917C6"/>
    <w:rsid w:val="006A1EEB"/>
    <w:rsid w:val="006A3B35"/>
    <w:rsid w:val="006A410C"/>
    <w:rsid w:val="006A5BBE"/>
    <w:rsid w:val="006A6173"/>
    <w:rsid w:val="006B05DF"/>
    <w:rsid w:val="006B6AD7"/>
    <w:rsid w:val="006C0C48"/>
    <w:rsid w:val="006D1FDD"/>
    <w:rsid w:val="006D5F69"/>
    <w:rsid w:val="006E3406"/>
    <w:rsid w:val="006F3071"/>
    <w:rsid w:val="006F6D6D"/>
    <w:rsid w:val="0070025F"/>
    <w:rsid w:val="007073C4"/>
    <w:rsid w:val="0071385A"/>
    <w:rsid w:val="00713927"/>
    <w:rsid w:val="0072550D"/>
    <w:rsid w:val="0073068B"/>
    <w:rsid w:val="0073204D"/>
    <w:rsid w:val="0073473F"/>
    <w:rsid w:val="00735CD2"/>
    <w:rsid w:val="007368A1"/>
    <w:rsid w:val="00737FF4"/>
    <w:rsid w:val="00742398"/>
    <w:rsid w:val="00744B1B"/>
    <w:rsid w:val="00746FE6"/>
    <w:rsid w:val="007470A5"/>
    <w:rsid w:val="0075175E"/>
    <w:rsid w:val="00751E71"/>
    <w:rsid w:val="007530D4"/>
    <w:rsid w:val="00754903"/>
    <w:rsid w:val="00755EDA"/>
    <w:rsid w:val="007577B3"/>
    <w:rsid w:val="00770D9D"/>
    <w:rsid w:val="00772517"/>
    <w:rsid w:val="00776A83"/>
    <w:rsid w:val="007840DC"/>
    <w:rsid w:val="00793E0B"/>
    <w:rsid w:val="00796E00"/>
    <w:rsid w:val="007A5695"/>
    <w:rsid w:val="007B0443"/>
    <w:rsid w:val="007B4D13"/>
    <w:rsid w:val="007B6A06"/>
    <w:rsid w:val="007C5864"/>
    <w:rsid w:val="007C76F1"/>
    <w:rsid w:val="007D0899"/>
    <w:rsid w:val="007D15E1"/>
    <w:rsid w:val="007D16AB"/>
    <w:rsid w:val="007D2849"/>
    <w:rsid w:val="007D3F3D"/>
    <w:rsid w:val="007D57D6"/>
    <w:rsid w:val="007D7D67"/>
    <w:rsid w:val="007E4238"/>
    <w:rsid w:val="007E663E"/>
    <w:rsid w:val="007F0AA1"/>
    <w:rsid w:val="007F42D4"/>
    <w:rsid w:val="007F5A8B"/>
    <w:rsid w:val="007F69FE"/>
    <w:rsid w:val="007F6C5A"/>
    <w:rsid w:val="00800BD9"/>
    <w:rsid w:val="00801425"/>
    <w:rsid w:val="00802158"/>
    <w:rsid w:val="008070AE"/>
    <w:rsid w:val="00812E1A"/>
    <w:rsid w:val="008160F9"/>
    <w:rsid w:val="00821629"/>
    <w:rsid w:val="008275B8"/>
    <w:rsid w:val="00840629"/>
    <w:rsid w:val="00840FDE"/>
    <w:rsid w:val="00843F15"/>
    <w:rsid w:val="0084686D"/>
    <w:rsid w:val="0085137E"/>
    <w:rsid w:val="00870765"/>
    <w:rsid w:val="00871F6D"/>
    <w:rsid w:val="00872023"/>
    <w:rsid w:val="00875D3F"/>
    <w:rsid w:val="0087773E"/>
    <w:rsid w:val="00877E85"/>
    <w:rsid w:val="00884269"/>
    <w:rsid w:val="00885F96"/>
    <w:rsid w:val="00891123"/>
    <w:rsid w:val="0089321F"/>
    <w:rsid w:val="00895F1C"/>
    <w:rsid w:val="008A0381"/>
    <w:rsid w:val="008A153F"/>
    <w:rsid w:val="008A3AC0"/>
    <w:rsid w:val="008A4CC5"/>
    <w:rsid w:val="008A7B06"/>
    <w:rsid w:val="008B32C8"/>
    <w:rsid w:val="008B4ECC"/>
    <w:rsid w:val="008C1858"/>
    <w:rsid w:val="008C307A"/>
    <w:rsid w:val="008C3908"/>
    <w:rsid w:val="008C70C1"/>
    <w:rsid w:val="008C77B5"/>
    <w:rsid w:val="008D2717"/>
    <w:rsid w:val="008D402E"/>
    <w:rsid w:val="008D6592"/>
    <w:rsid w:val="008E079C"/>
    <w:rsid w:val="008E49A4"/>
    <w:rsid w:val="008E521B"/>
    <w:rsid w:val="008E7B4C"/>
    <w:rsid w:val="008E7E2D"/>
    <w:rsid w:val="008F249C"/>
    <w:rsid w:val="008F3972"/>
    <w:rsid w:val="008F5758"/>
    <w:rsid w:val="008F6F50"/>
    <w:rsid w:val="009005FB"/>
    <w:rsid w:val="0090351A"/>
    <w:rsid w:val="0090547B"/>
    <w:rsid w:val="00906B19"/>
    <w:rsid w:val="00906C8F"/>
    <w:rsid w:val="00915BA0"/>
    <w:rsid w:val="0092039F"/>
    <w:rsid w:val="00921887"/>
    <w:rsid w:val="00926C95"/>
    <w:rsid w:val="009302E7"/>
    <w:rsid w:val="00934164"/>
    <w:rsid w:val="00934FE6"/>
    <w:rsid w:val="009432FD"/>
    <w:rsid w:val="009438C9"/>
    <w:rsid w:val="00943ED1"/>
    <w:rsid w:val="009452C5"/>
    <w:rsid w:val="00951E67"/>
    <w:rsid w:val="0097080B"/>
    <w:rsid w:val="009712A3"/>
    <w:rsid w:val="009723AB"/>
    <w:rsid w:val="009749CD"/>
    <w:rsid w:val="0097722B"/>
    <w:rsid w:val="00977859"/>
    <w:rsid w:val="00981D6F"/>
    <w:rsid w:val="0098428D"/>
    <w:rsid w:val="00992390"/>
    <w:rsid w:val="009A07D9"/>
    <w:rsid w:val="009A34BA"/>
    <w:rsid w:val="009B03F4"/>
    <w:rsid w:val="009B0C56"/>
    <w:rsid w:val="009B3EE2"/>
    <w:rsid w:val="009B4189"/>
    <w:rsid w:val="009B5D10"/>
    <w:rsid w:val="009C40B7"/>
    <w:rsid w:val="009C65BB"/>
    <w:rsid w:val="009D43D2"/>
    <w:rsid w:val="009D4AF2"/>
    <w:rsid w:val="009D7605"/>
    <w:rsid w:val="009E6F41"/>
    <w:rsid w:val="009E7C75"/>
    <w:rsid w:val="009E7DDD"/>
    <w:rsid w:val="009F0FCF"/>
    <w:rsid w:val="009F1F52"/>
    <w:rsid w:val="009F2178"/>
    <w:rsid w:val="009F3BD8"/>
    <w:rsid w:val="00A10736"/>
    <w:rsid w:val="00A12D64"/>
    <w:rsid w:val="00A13789"/>
    <w:rsid w:val="00A15E21"/>
    <w:rsid w:val="00A25DF1"/>
    <w:rsid w:val="00A26BBA"/>
    <w:rsid w:val="00A2701B"/>
    <w:rsid w:val="00A30819"/>
    <w:rsid w:val="00A33146"/>
    <w:rsid w:val="00A40482"/>
    <w:rsid w:val="00A42DD0"/>
    <w:rsid w:val="00A46C1A"/>
    <w:rsid w:val="00A473AC"/>
    <w:rsid w:val="00A508A8"/>
    <w:rsid w:val="00A51FC8"/>
    <w:rsid w:val="00A52285"/>
    <w:rsid w:val="00A538E4"/>
    <w:rsid w:val="00A625A3"/>
    <w:rsid w:val="00A634F9"/>
    <w:rsid w:val="00A63DA4"/>
    <w:rsid w:val="00A67CFE"/>
    <w:rsid w:val="00A750D5"/>
    <w:rsid w:val="00A752F3"/>
    <w:rsid w:val="00A76D45"/>
    <w:rsid w:val="00A81896"/>
    <w:rsid w:val="00A84678"/>
    <w:rsid w:val="00A9270E"/>
    <w:rsid w:val="00A93E41"/>
    <w:rsid w:val="00A968DD"/>
    <w:rsid w:val="00AA1FDC"/>
    <w:rsid w:val="00AA2049"/>
    <w:rsid w:val="00AA294B"/>
    <w:rsid w:val="00AA492F"/>
    <w:rsid w:val="00AA5BB8"/>
    <w:rsid w:val="00AA5D71"/>
    <w:rsid w:val="00AB47D2"/>
    <w:rsid w:val="00AC2B66"/>
    <w:rsid w:val="00AE1EE1"/>
    <w:rsid w:val="00AE530C"/>
    <w:rsid w:val="00AE75B7"/>
    <w:rsid w:val="00AF36AB"/>
    <w:rsid w:val="00AF397A"/>
    <w:rsid w:val="00B01D1D"/>
    <w:rsid w:val="00B02E39"/>
    <w:rsid w:val="00B04938"/>
    <w:rsid w:val="00B2745B"/>
    <w:rsid w:val="00B27F09"/>
    <w:rsid w:val="00B27FBB"/>
    <w:rsid w:val="00B305BD"/>
    <w:rsid w:val="00B31F61"/>
    <w:rsid w:val="00B3208D"/>
    <w:rsid w:val="00B373AF"/>
    <w:rsid w:val="00B40FB0"/>
    <w:rsid w:val="00B41E63"/>
    <w:rsid w:val="00B42DFD"/>
    <w:rsid w:val="00B431E5"/>
    <w:rsid w:val="00B45D88"/>
    <w:rsid w:val="00B473C6"/>
    <w:rsid w:val="00B518B4"/>
    <w:rsid w:val="00B54416"/>
    <w:rsid w:val="00B5599F"/>
    <w:rsid w:val="00B56A81"/>
    <w:rsid w:val="00B6707C"/>
    <w:rsid w:val="00B7638C"/>
    <w:rsid w:val="00B76F46"/>
    <w:rsid w:val="00B86DE3"/>
    <w:rsid w:val="00B905A8"/>
    <w:rsid w:val="00B92548"/>
    <w:rsid w:val="00B9258D"/>
    <w:rsid w:val="00B95953"/>
    <w:rsid w:val="00BA0967"/>
    <w:rsid w:val="00BA66B3"/>
    <w:rsid w:val="00BB362A"/>
    <w:rsid w:val="00BB5AFD"/>
    <w:rsid w:val="00BC6468"/>
    <w:rsid w:val="00BD7275"/>
    <w:rsid w:val="00BE043F"/>
    <w:rsid w:val="00BE2067"/>
    <w:rsid w:val="00BE21D9"/>
    <w:rsid w:val="00BE26D3"/>
    <w:rsid w:val="00BF0D24"/>
    <w:rsid w:val="00BF1C32"/>
    <w:rsid w:val="00BF39EE"/>
    <w:rsid w:val="00BF7D1B"/>
    <w:rsid w:val="00C01A47"/>
    <w:rsid w:val="00C13CEE"/>
    <w:rsid w:val="00C14199"/>
    <w:rsid w:val="00C14FAE"/>
    <w:rsid w:val="00C16A35"/>
    <w:rsid w:val="00C21B94"/>
    <w:rsid w:val="00C25348"/>
    <w:rsid w:val="00C34A38"/>
    <w:rsid w:val="00C40264"/>
    <w:rsid w:val="00C45E03"/>
    <w:rsid w:val="00C51B86"/>
    <w:rsid w:val="00C70851"/>
    <w:rsid w:val="00C72943"/>
    <w:rsid w:val="00C828C3"/>
    <w:rsid w:val="00C83FCA"/>
    <w:rsid w:val="00C908F6"/>
    <w:rsid w:val="00C931D5"/>
    <w:rsid w:val="00C94F98"/>
    <w:rsid w:val="00C97323"/>
    <w:rsid w:val="00CA1F23"/>
    <w:rsid w:val="00CA3BAA"/>
    <w:rsid w:val="00CA4FD1"/>
    <w:rsid w:val="00CB0E88"/>
    <w:rsid w:val="00CB1513"/>
    <w:rsid w:val="00CB4263"/>
    <w:rsid w:val="00CB6102"/>
    <w:rsid w:val="00CB6272"/>
    <w:rsid w:val="00CB673E"/>
    <w:rsid w:val="00CC2F94"/>
    <w:rsid w:val="00CC660E"/>
    <w:rsid w:val="00CC75C1"/>
    <w:rsid w:val="00CD465B"/>
    <w:rsid w:val="00CE7810"/>
    <w:rsid w:val="00CF2E45"/>
    <w:rsid w:val="00CF3196"/>
    <w:rsid w:val="00CF66C6"/>
    <w:rsid w:val="00D01FBA"/>
    <w:rsid w:val="00D04632"/>
    <w:rsid w:val="00D07167"/>
    <w:rsid w:val="00D07626"/>
    <w:rsid w:val="00D12838"/>
    <w:rsid w:val="00D13CD4"/>
    <w:rsid w:val="00D2159D"/>
    <w:rsid w:val="00D25F23"/>
    <w:rsid w:val="00D271DD"/>
    <w:rsid w:val="00D40B54"/>
    <w:rsid w:val="00D53975"/>
    <w:rsid w:val="00D65C8C"/>
    <w:rsid w:val="00D66423"/>
    <w:rsid w:val="00D74826"/>
    <w:rsid w:val="00D75C72"/>
    <w:rsid w:val="00D76520"/>
    <w:rsid w:val="00D77E0E"/>
    <w:rsid w:val="00D8272D"/>
    <w:rsid w:val="00D901C2"/>
    <w:rsid w:val="00D90C98"/>
    <w:rsid w:val="00D96542"/>
    <w:rsid w:val="00DA1D7E"/>
    <w:rsid w:val="00DB0168"/>
    <w:rsid w:val="00DB02D0"/>
    <w:rsid w:val="00DB59EE"/>
    <w:rsid w:val="00DC6B16"/>
    <w:rsid w:val="00DC7373"/>
    <w:rsid w:val="00DC7621"/>
    <w:rsid w:val="00DD3573"/>
    <w:rsid w:val="00DE40E3"/>
    <w:rsid w:val="00DE58C1"/>
    <w:rsid w:val="00DF0AD6"/>
    <w:rsid w:val="00DF52FF"/>
    <w:rsid w:val="00DF6BDD"/>
    <w:rsid w:val="00E068F8"/>
    <w:rsid w:val="00E075B9"/>
    <w:rsid w:val="00E1458F"/>
    <w:rsid w:val="00E21570"/>
    <w:rsid w:val="00E27146"/>
    <w:rsid w:val="00E31033"/>
    <w:rsid w:val="00E353B2"/>
    <w:rsid w:val="00E433F5"/>
    <w:rsid w:val="00E46E81"/>
    <w:rsid w:val="00E524C9"/>
    <w:rsid w:val="00E53547"/>
    <w:rsid w:val="00E5389F"/>
    <w:rsid w:val="00E6391C"/>
    <w:rsid w:val="00E7181F"/>
    <w:rsid w:val="00E72346"/>
    <w:rsid w:val="00E737EE"/>
    <w:rsid w:val="00E73B99"/>
    <w:rsid w:val="00E75290"/>
    <w:rsid w:val="00E7694D"/>
    <w:rsid w:val="00E80493"/>
    <w:rsid w:val="00E85A96"/>
    <w:rsid w:val="00E9040D"/>
    <w:rsid w:val="00E94A1E"/>
    <w:rsid w:val="00E9551A"/>
    <w:rsid w:val="00E97AD6"/>
    <w:rsid w:val="00EA0F1A"/>
    <w:rsid w:val="00EA6C6D"/>
    <w:rsid w:val="00EA72E2"/>
    <w:rsid w:val="00EB09FC"/>
    <w:rsid w:val="00EB12E9"/>
    <w:rsid w:val="00EB34C8"/>
    <w:rsid w:val="00EC7BA4"/>
    <w:rsid w:val="00ED4F77"/>
    <w:rsid w:val="00EE1034"/>
    <w:rsid w:val="00EE784C"/>
    <w:rsid w:val="00EF0C2F"/>
    <w:rsid w:val="00EF0F89"/>
    <w:rsid w:val="00F0071C"/>
    <w:rsid w:val="00F02C70"/>
    <w:rsid w:val="00F03E0D"/>
    <w:rsid w:val="00F0719E"/>
    <w:rsid w:val="00F1159B"/>
    <w:rsid w:val="00F11702"/>
    <w:rsid w:val="00F11D25"/>
    <w:rsid w:val="00F14214"/>
    <w:rsid w:val="00F16757"/>
    <w:rsid w:val="00F2015A"/>
    <w:rsid w:val="00F2109D"/>
    <w:rsid w:val="00F23370"/>
    <w:rsid w:val="00F246D1"/>
    <w:rsid w:val="00F268D8"/>
    <w:rsid w:val="00F31025"/>
    <w:rsid w:val="00F31452"/>
    <w:rsid w:val="00F519A8"/>
    <w:rsid w:val="00F53B42"/>
    <w:rsid w:val="00F5614D"/>
    <w:rsid w:val="00F569A0"/>
    <w:rsid w:val="00F60300"/>
    <w:rsid w:val="00F60455"/>
    <w:rsid w:val="00F61353"/>
    <w:rsid w:val="00F615A1"/>
    <w:rsid w:val="00F637F5"/>
    <w:rsid w:val="00F65717"/>
    <w:rsid w:val="00F7312A"/>
    <w:rsid w:val="00F732F1"/>
    <w:rsid w:val="00F74713"/>
    <w:rsid w:val="00F81721"/>
    <w:rsid w:val="00F81AC4"/>
    <w:rsid w:val="00F87DC8"/>
    <w:rsid w:val="00F909F6"/>
    <w:rsid w:val="00F9541B"/>
    <w:rsid w:val="00FA0230"/>
    <w:rsid w:val="00FA1975"/>
    <w:rsid w:val="00FA1E31"/>
    <w:rsid w:val="00FC49E3"/>
    <w:rsid w:val="00FC7E37"/>
    <w:rsid w:val="00FD1E02"/>
    <w:rsid w:val="00FD41EA"/>
    <w:rsid w:val="00FD783F"/>
    <w:rsid w:val="00FE061F"/>
    <w:rsid w:val="00FE1010"/>
    <w:rsid w:val="00FE215D"/>
    <w:rsid w:val="00FE44A5"/>
    <w:rsid w:val="00FE525B"/>
    <w:rsid w:val="00FE5FDF"/>
    <w:rsid w:val="00FF29F0"/>
    <w:rsid w:val="00FF52C5"/>
    <w:rsid w:val="00FF6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F9193CB"/>
  <w15:docId w15:val="{8CA26556-D3CA-42A8-870D-4D0F8FB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82BDF"/>
  </w:style>
  <w:style w:type="paragraph" w:styleId="Ttulo1">
    <w:name w:val="heading 1"/>
    <w:basedOn w:val="Normal"/>
    <w:next w:val="Normal"/>
    <w:qFormat/>
    <w:pPr>
      <w:keepNext/>
      <w:jc w:val="both"/>
      <w:outlineLvl w:val="0"/>
    </w:pPr>
    <w:rPr>
      <w:b/>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jc w:val="both"/>
      <w:outlineLvl w:val="2"/>
    </w:pPr>
    <w:rPr>
      <w:b/>
      <w:i/>
      <w:u w:val="single"/>
    </w:rPr>
  </w:style>
  <w:style w:type="paragraph" w:styleId="Ttulo4">
    <w:name w:val="heading 4"/>
    <w:basedOn w:val="Normal"/>
    <w:next w:val="Normal"/>
    <w:qFormat/>
    <w:pPr>
      <w:keepNext/>
      <w:jc w:val="right"/>
      <w:outlineLvl w:val="3"/>
    </w:pPr>
    <w:rPr>
      <w:b/>
      <w:sz w:val="20"/>
      <w:szCs w:val="20"/>
    </w:rPr>
  </w:style>
  <w:style w:type="paragraph" w:styleId="Ttulo5">
    <w:name w:val="heading 5"/>
    <w:basedOn w:val="Normal"/>
    <w:next w:val="Normal"/>
    <w:qFormat/>
    <w:pPr>
      <w:keepNext/>
      <w:jc w:val="center"/>
      <w:outlineLvl w:val="4"/>
    </w:pPr>
    <w:rPr>
      <w:b/>
      <w:sz w:val="22"/>
      <w:szCs w:val="22"/>
    </w:rPr>
  </w:style>
  <w:style w:type="paragraph" w:styleId="Ttulo6">
    <w:name w:val="heading 6"/>
    <w:basedOn w:val="Normal"/>
    <w:next w:val="Normal"/>
    <w:qFormat/>
    <w:pPr>
      <w:keepNext/>
      <w:jc w:val="both"/>
      <w:outlineLvl w:val="5"/>
    </w:pPr>
    <w:rPr>
      <w:b/>
      <w:sz w:val="22"/>
      <w:szCs w:val="22"/>
    </w:rPr>
  </w:style>
  <w:style w:type="paragraph" w:styleId="Ttulo7">
    <w:name w:val="heading 7"/>
    <w:basedOn w:val="Normal"/>
    <w:next w:val="Normal"/>
    <w:link w:val="Ttulo7Car"/>
    <w:qFormat/>
    <w:rsid w:val="00345920"/>
    <w:pPr>
      <w:keepNext/>
      <w:outlineLvl w:val="6"/>
    </w:pPr>
    <w:rPr>
      <w:b/>
      <w:sz w:val="20"/>
      <w:szCs w:val="20"/>
      <w:lang w:eastAsia="es-ES"/>
    </w:rPr>
  </w:style>
  <w:style w:type="paragraph" w:styleId="Ttulo8">
    <w:name w:val="heading 8"/>
    <w:basedOn w:val="Normal"/>
    <w:next w:val="Normal"/>
    <w:link w:val="Ttulo8Car"/>
    <w:qFormat/>
    <w:rsid w:val="00345920"/>
    <w:pPr>
      <w:keepNext/>
      <w:jc w:val="center"/>
      <w:outlineLvl w:val="7"/>
    </w:pPr>
    <w:rPr>
      <w:b/>
      <w:sz w:val="20"/>
      <w:szCs w:val="20"/>
      <w:lang w:eastAsia="es-ES"/>
    </w:rPr>
  </w:style>
  <w:style w:type="paragraph" w:styleId="Ttulo9">
    <w:name w:val="heading 9"/>
    <w:basedOn w:val="Normal"/>
    <w:next w:val="Normal"/>
    <w:link w:val="Ttulo9Car"/>
    <w:qFormat/>
    <w:rsid w:val="00345920"/>
    <w:pPr>
      <w:keepNext/>
      <w:jc w:val="both"/>
      <w:outlineLvl w:val="8"/>
    </w:pPr>
    <w:rPr>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link w:val="SubttuloCar"/>
    <w:qFormat/>
    <w:pPr>
      <w:spacing w:after="160"/>
      <w:jc w:val="center"/>
    </w:pPr>
    <w:rPr>
      <w:rFonts w:ascii="Calibri" w:eastAsia="Calibri" w:hAnsi="Calibri" w:cs="Calibri"/>
      <w:color w:val="5A5A5A"/>
      <w:sz w:val="22"/>
      <w:szCs w:val="22"/>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table" w:customStyle="1" w:styleId="aff0">
    <w:basedOn w:val="TableNormal"/>
    <w:tblPr>
      <w:tblStyleRowBandSize w:val="1"/>
      <w:tblStyleColBandSize w:val="1"/>
      <w:tblCellMar>
        <w:left w:w="70" w:type="dxa"/>
        <w:right w:w="70" w:type="dxa"/>
      </w:tblCellMar>
    </w:tblPr>
  </w:style>
  <w:style w:type="table" w:customStyle="1" w:styleId="aff1">
    <w:basedOn w:val="TableNormal"/>
    <w:tblPr>
      <w:tblStyleRowBandSize w:val="1"/>
      <w:tblStyleColBandSize w:val="1"/>
      <w:tblCellMar>
        <w:left w:w="70" w:type="dxa"/>
        <w:right w:w="70" w:type="dxa"/>
      </w:tblCellMar>
    </w:tblPr>
  </w:style>
  <w:style w:type="table" w:customStyle="1" w:styleId="aff2">
    <w:basedOn w:val="TableNormal"/>
    <w:tblPr>
      <w:tblStyleRowBandSize w:val="1"/>
      <w:tblStyleColBandSize w:val="1"/>
      <w:tblCellMar>
        <w:left w:w="70" w:type="dxa"/>
        <w:right w:w="70" w:type="dxa"/>
      </w:tblCellMar>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70" w:type="dxa"/>
        <w:right w:w="70" w:type="dxa"/>
      </w:tblCellMar>
    </w:tblPr>
  </w:style>
  <w:style w:type="table" w:customStyle="1" w:styleId="aff6">
    <w:basedOn w:val="TableNormal"/>
    <w:tblPr>
      <w:tblStyleRowBandSize w:val="1"/>
      <w:tblStyleColBandSize w:val="1"/>
      <w:tblCellMar>
        <w:left w:w="70" w:type="dxa"/>
        <w:right w:w="70"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paragraph" w:styleId="Encabezado">
    <w:name w:val="header"/>
    <w:basedOn w:val="Normal"/>
    <w:link w:val="EncabezadoCar"/>
    <w:unhideWhenUsed/>
    <w:rsid w:val="00420C07"/>
    <w:pPr>
      <w:tabs>
        <w:tab w:val="center" w:pos="4419"/>
        <w:tab w:val="right" w:pos="8838"/>
      </w:tabs>
    </w:pPr>
  </w:style>
  <w:style w:type="character" w:customStyle="1" w:styleId="EncabezadoCar">
    <w:name w:val="Encabezado Car"/>
    <w:basedOn w:val="Fuentedeprrafopredeter"/>
    <w:link w:val="Encabezado"/>
    <w:rsid w:val="00420C07"/>
  </w:style>
  <w:style w:type="paragraph" w:styleId="Prrafodelista">
    <w:name w:val="List Paragraph"/>
    <w:basedOn w:val="Normal"/>
    <w:uiPriority w:val="34"/>
    <w:qFormat/>
    <w:rsid w:val="00600E34"/>
    <w:pPr>
      <w:ind w:left="720"/>
      <w:contextualSpacing/>
    </w:pPr>
  </w:style>
  <w:style w:type="paragraph" w:styleId="Textodeglobo">
    <w:name w:val="Balloon Text"/>
    <w:basedOn w:val="Normal"/>
    <w:link w:val="TextodegloboCar"/>
    <w:semiHidden/>
    <w:unhideWhenUsed/>
    <w:rsid w:val="00072FEE"/>
    <w:rPr>
      <w:rFonts w:ascii="Segoe UI" w:hAnsi="Segoe UI" w:cs="Segoe UI"/>
      <w:sz w:val="18"/>
      <w:szCs w:val="18"/>
    </w:rPr>
  </w:style>
  <w:style w:type="character" w:customStyle="1" w:styleId="TextodegloboCar">
    <w:name w:val="Texto de globo Car"/>
    <w:basedOn w:val="Fuentedeprrafopredeter"/>
    <w:link w:val="Textodeglobo"/>
    <w:semiHidden/>
    <w:rsid w:val="00072FEE"/>
    <w:rPr>
      <w:rFonts w:ascii="Segoe UI" w:hAnsi="Segoe UI" w:cs="Segoe UI"/>
      <w:sz w:val="18"/>
      <w:szCs w:val="18"/>
    </w:rPr>
  </w:style>
  <w:style w:type="character" w:customStyle="1" w:styleId="Ttulo7Car">
    <w:name w:val="Título 7 Car"/>
    <w:basedOn w:val="Fuentedeprrafopredeter"/>
    <w:link w:val="Ttulo7"/>
    <w:rsid w:val="00345920"/>
    <w:rPr>
      <w:b/>
      <w:sz w:val="20"/>
      <w:szCs w:val="20"/>
      <w:lang w:eastAsia="es-ES"/>
    </w:rPr>
  </w:style>
  <w:style w:type="character" w:customStyle="1" w:styleId="Ttulo8Car">
    <w:name w:val="Título 8 Car"/>
    <w:basedOn w:val="Fuentedeprrafopredeter"/>
    <w:link w:val="Ttulo8"/>
    <w:rsid w:val="00345920"/>
    <w:rPr>
      <w:b/>
      <w:sz w:val="20"/>
      <w:szCs w:val="20"/>
      <w:lang w:eastAsia="es-ES"/>
    </w:rPr>
  </w:style>
  <w:style w:type="character" w:customStyle="1" w:styleId="Ttulo9Car">
    <w:name w:val="Título 9 Car"/>
    <w:basedOn w:val="Fuentedeprrafopredeter"/>
    <w:link w:val="Ttulo9"/>
    <w:rsid w:val="00345920"/>
    <w:rPr>
      <w:szCs w:val="20"/>
      <w:lang w:eastAsia="es-ES"/>
    </w:rPr>
  </w:style>
  <w:style w:type="paragraph" w:styleId="Piedepgina">
    <w:name w:val="footer"/>
    <w:basedOn w:val="Normal"/>
    <w:link w:val="PiedepginaCar"/>
    <w:uiPriority w:val="99"/>
    <w:rsid w:val="00345920"/>
    <w:pPr>
      <w:tabs>
        <w:tab w:val="center" w:pos="4419"/>
        <w:tab w:val="right" w:pos="8838"/>
      </w:tabs>
    </w:pPr>
    <w:rPr>
      <w:lang w:eastAsia="es-ES"/>
    </w:rPr>
  </w:style>
  <w:style w:type="character" w:customStyle="1" w:styleId="PiedepginaCar">
    <w:name w:val="Pie de página Car"/>
    <w:basedOn w:val="Fuentedeprrafopredeter"/>
    <w:link w:val="Piedepgina"/>
    <w:uiPriority w:val="99"/>
    <w:rsid w:val="00345920"/>
    <w:rPr>
      <w:lang w:eastAsia="es-ES"/>
    </w:rPr>
  </w:style>
  <w:style w:type="character" w:styleId="Nmerodepgina">
    <w:name w:val="page number"/>
    <w:basedOn w:val="Fuentedeprrafopredeter"/>
    <w:rsid w:val="00345920"/>
  </w:style>
  <w:style w:type="paragraph" w:customStyle="1" w:styleId="Ttulo10">
    <w:name w:val="Título1"/>
    <w:basedOn w:val="Normal"/>
    <w:qFormat/>
    <w:rsid w:val="00345920"/>
    <w:pPr>
      <w:jc w:val="center"/>
    </w:pPr>
    <w:rPr>
      <w:b/>
      <w:bCs/>
      <w:sz w:val="28"/>
      <w:u w:val="single"/>
      <w:lang w:eastAsia="es-ES"/>
    </w:rPr>
  </w:style>
  <w:style w:type="paragraph" w:styleId="Textoindependiente">
    <w:name w:val="Body Text"/>
    <w:basedOn w:val="Normal"/>
    <w:link w:val="TextoindependienteCar"/>
    <w:rsid w:val="00345920"/>
    <w:pPr>
      <w:jc w:val="both"/>
    </w:pPr>
    <w:rPr>
      <w:lang w:eastAsia="es-ES"/>
    </w:rPr>
  </w:style>
  <w:style w:type="character" w:customStyle="1" w:styleId="TextoindependienteCar">
    <w:name w:val="Texto independiente Car"/>
    <w:basedOn w:val="Fuentedeprrafopredeter"/>
    <w:link w:val="Textoindependiente"/>
    <w:rsid w:val="00345920"/>
    <w:rPr>
      <w:lang w:eastAsia="es-ES"/>
    </w:rPr>
  </w:style>
  <w:style w:type="paragraph" w:styleId="Textoindependiente2">
    <w:name w:val="Body Text 2"/>
    <w:basedOn w:val="Normal"/>
    <w:link w:val="Textoindependiente2Car"/>
    <w:rsid w:val="00345920"/>
    <w:pPr>
      <w:jc w:val="both"/>
    </w:pPr>
    <w:rPr>
      <w:b/>
      <w:szCs w:val="20"/>
      <w:lang w:eastAsia="es-ES"/>
    </w:rPr>
  </w:style>
  <w:style w:type="character" w:customStyle="1" w:styleId="Textoindependiente2Car">
    <w:name w:val="Texto independiente 2 Car"/>
    <w:basedOn w:val="Fuentedeprrafopredeter"/>
    <w:link w:val="Textoindependiente2"/>
    <w:rsid w:val="00345920"/>
    <w:rPr>
      <w:b/>
      <w:szCs w:val="20"/>
      <w:lang w:eastAsia="es-ES"/>
    </w:rPr>
  </w:style>
  <w:style w:type="paragraph" w:styleId="Sangra2detindependiente">
    <w:name w:val="Body Text Indent 2"/>
    <w:basedOn w:val="Normal"/>
    <w:link w:val="Sangra2detindependienteCar"/>
    <w:rsid w:val="00345920"/>
    <w:pPr>
      <w:ind w:left="708"/>
      <w:jc w:val="both"/>
    </w:pPr>
    <w:rPr>
      <w:szCs w:val="20"/>
      <w:lang w:eastAsia="es-ES"/>
    </w:rPr>
  </w:style>
  <w:style w:type="character" w:customStyle="1" w:styleId="Sangra2detindependienteCar">
    <w:name w:val="Sangría 2 de t. independiente Car"/>
    <w:basedOn w:val="Fuentedeprrafopredeter"/>
    <w:link w:val="Sangra2detindependiente"/>
    <w:rsid w:val="00345920"/>
    <w:rPr>
      <w:szCs w:val="20"/>
      <w:lang w:eastAsia="es-ES"/>
    </w:rPr>
  </w:style>
  <w:style w:type="paragraph" w:styleId="Textoindependiente3">
    <w:name w:val="Body Text 3"/>
    <w:basedOn w:val="Normal"/>
    <w:link w:val="Textoindependiente3Car"/>
    <w:rsid w:val="00345920"/>
    <w:pPr>
      <w:jc w:val="both"/>
    </w:pPr>
    <w:rPr>
      <w:szCs w:val="20"/>
      <w:lang w:eastAsia="es-ES"/>
    </w:rPr>
  </w:style>
  <w:style w:type="character" w:customStyle="1" w:styleId="Textoindependiente3Car">
    <w:name w:val="Texto independiente 3 Car"/>
    <w:basedOn w:val="Fuentedeprrafopredeter"/>
    <w:link w:val="Textoindependiente3"/>
    <w:rsid w:val="00345920"/>
    <w:rPr>
      <w:szCs w:val="20"/>
      <w:lang w:eastAsia="es-ES"/>
    </w:rPr>
  </w:style>
  <w:style w:type="table" w:styleId="Tablaconcuadrcula">
    <w:name w:val="Table Grid"/>
    <w:basedOn w:val="Tablanormal"/>
    <w:uiPriority w:val="39"/>
    <w:rsid w:val="00345920"/>
    <w:rPr>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345920"/>
    <w:rPr>
      <w:color w:val="0000FF"/>
      <w:u w:val="single"/>
    </w:rPr>
  </w:style>
  <w:style w:type="paragraph" w:styleId="NormalWeb">
    <w:name w:val="Normal (Web)"/>
    <w:basedOn w:val="Normal"/>
    <w:uiPriority w:val="99"/>
    <w:rsid w:val="00345920"/>
    <w:pPr>
      <w:spacing w:before="100" w:beforeAutospacing="1" w:after="100" w:afterAutospacing="1"/>
    </w:pPr>
    <w:rPr>
      <w:rFonts w:eastAsia="SimSun"/>
      <w:lang w:val="en-US" w:eastAsia="zh-CN"/>
    </w:rPr>
  </w:style>
  <w:style w:type="character" w:styleId="Refdecomentario">
    <w:name w:val="annotation reference"/>
    <w:rsid w:val="00345920"/>
    <w:rPr>
      <w:sz w:val="16"/>
      <w:szCs w:val="16"/>
    </w:rPr>
  </w:style>
  <w:style w:type="paragraph" w:styleId="Textocomentario">
    <w:name w:val="annotation text"/>
    <w:basedOn w:val="Normal"/>
    <w:link w:val="TextocomentarioCar"/>
    <w:rsid w:val="00345920"/>
    <w:rPr>
      <w:sz w:val="20"/>
      <w:szCs w:val="20"/>
      <w:lang w:eastAsia="es-ES"/>
    </w:rPr>
  </w:style>
  <w:style w:type="character" w:customStyle="1" w:styleId="TextocomentarioCar">
    <w:name w:val="Texto comentario Car"/>
    <w:basedOn w:val="Fuentedeprrafopredeter"/>
    <w:link w:val="Textocomentario"/>
    <w:rsid w:val="00345920"/>
    <w:rPr>
      <w:sz w:val="20"/>
      <w:szCs w:val="20"/>
      <w:lang w:eastAsia="es-ES"/>
    </w:rPr>
  </w:style>
  <w:style w:type="paragraph" w:styleId="Asuntodelcomentario">
    <w:name w:val="annotation subject"/>
    <w:basedOn w:val="Textocomentario"/>
    <w:next w:val="Textocomentario"/>
    <w:link w:val="AsuntodelcomentarioCar"/>
    <w:semiHidden/>
    <w:rsid w:val="00345920"/>
    <w:rPr>
      <w:b/>
      <w:bCs/>
    </w:rPr>
  </w:style>
  <w:style w:type="character" w:customStyle="1" w:styleId="AsuntodelcomentarioCar">
    <w:name w:val="Asunto del comentario Car"/>
    <w:basedOn w:val="TextocomentarioCar"/>
    <w:link w:val="Asuntodelcomentario"/>
    <w:semiHidden/>
    <w:rsid w:val="00345920"/>
    <w:rPr>
      <w:b/>
      <w:bCs/>
      <w:sz w:val="20"/>
      <w:szCs w:val="20"/>
      <w:lang w:eastAsia="es-ES"/>
    </w:rPr>
  </w:style>
  <w:style w:type="character" w:styleId="Textoennegrita">
    <w:name w:val="Strong"/>
    <w:qFormat/>
    <w:rsid w:val="00345920"/>
    <w:rPr>
      <w:b/>
      <w:bCs/>
    </w:rPr>
  </w:style>
  <w:style w:type="paragraph" w:customStyle="1" w:styleId="adelaida">
    <w:name w:val="adelaida"/>
    <w:basedOn w:val="Normal"/>
    <w:rsid w:val="00345920"/>
    <w:pPr>
      <w:numPr>
        <w:numId w:val="6"/>
      </w:numPr>
      <w:jc w:val="both"/>
    </w:pPr>
    <w:rPr>
      <w:lang w:eastAsia="es-ES"/>
    </w:rPr>
  </w:style>
  <w:style w:type="paragraph" w:customStyle="1" w:styleId="SANCHEZ">
    <w:name w:val="SANCHEZ"/>
    <w:basedOn w:val="Normal"/>
    <w:rsid w:val="00345920"/>
    <w:pPr>
      <w:numPr>
        <w:ilvl w:val="1"/>
        <w:numId w:val="6"/>
      </w:numPr>
      <w:jc w:val="both"/>
    </w:pPr>
    <w:rPr>
      <w:lang w:eastAsia="es-ES"/>
    </w:rPr>
  </w:style>
  <w:style w:type="paragraph" w:customStyle="1" w:styleId="SILVA">
    <w:name w:val="SILVA"/>
    <w:basedOn w:val="Normal"/>
    <w:rsid w:val="00345920"/>
    <w:pPr>
      <w:numPr>
        <w:numId w:val="7"/>
      </w:numPr>
      <w:jc w:val="both"/>
    </w:pPr>
    <w:rPr>
      <w:lang w:eastAsia="es-ES"/>
    </w:rPr>
  </w:style>
  <w:style w:type="paragraph" w:customStyle="1" w:styleId="Prrafodelista1">
    <w:name w:val="Párrafo de lista1"/>
    <w:basedOn w:val="Normal"/>
    <w:qFormat/>
    <w:rsid w:val="00345920"/>
    <w:pPr>
      <w:spacing w:after="200" w:line="276" w:lineRule="auto"/>
      <w:ind w:left="720"/>
      <w:contextualSpacing/>
    </w:pPr>
    <w:rPr>
      <w:rFonts w:ascii="Calibri" w:hAnsi="Calibri"/>
      <w:sz w:val="22"/>
      <w:szCs w:val="22"/>
    </w:rPr>
  </w:style>
  <w:style w:type="character" w:styleId="nfasis">
    <w:name w:val="Emphasis"/>
    <w:qFormat/>
    <w:rsid w:val="00345920"/>
    <w:rPr>
      <w:i/>
      <w:iCs/>
    </w:rPr>
  </w:style>
  <w:style w:type="paragraph" w:customStyle="1" w:styleId="Default">
    <w:name w:val="Default"/>
    <w:rsid w:val="00345920"/>
    <w:pPr>
      <w:autoSpaceDE w:val="0"/>
      <w:autoSpaceDN w:val="0"/>
      <w:adjustRightInd w:val="0"/>
    </w:pPr>
    <w:rPr>
      <w:rFonts w:ascii="Arial" w:hAnsi="Arial" w:cs="Arial"/>
      <w:color w:val="000000"/>
      <w:lang w:eastAsia="es-MX"/>
    </w:rPr>
  </w:style>
  <w:style w:type="character" w:customStyle="1" w:styleId="A30">
    <w:name w:val="A3"/>
    <w:uiPriority w:val="99"/>
    <w:rsid w:val="00345920"/>
    <w:rPr>
      <w:color w:val="000000"/>
    </w:rPr>
  </w:style>
  <w:style w:type="numbering" w:customStyle="1" w:styleId="Sinlista1">
    <w:name w:val="Sin lista1"/>
    <w:next w:val="Sinlista"/>
    <w:uiPriority w:val="99"/>
    <w:semiHidden/>
    <w:unhideWhenUsed/>
    <w:rsid w:val="00345920"/>
  </w:style>
  <w:style w:type="table" w:customStyle="1" w:styleId="Tablaconcuadrcula1">
    <w:name w:val="Tabla con cuadrícula1"/>
    <w:basedOn w:val="Tablanormal"/>
    <w:next w:val="Tablaconcuadrcula"/>
    <w:uiPriority w:val="39"/>
    <w:locked/>
    <w:rsid w:val="00345920"/>
    <w:pPr>
      <w:jc w:val="center"/>
    </w:pPr>
    <w:rPr>
      <w:rFonts w:ascii="Calibri" w:eastAsia="Calibri" w:hAnsi="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tulo1">
    <w:name w:val="Subtítulo1"/>
    <w:basedOn w:val="Normal"/>
    <w:next w:val="Normal"/>
    <w:qFormat/>
    <w:locked/>
    <w:rsid w:val="00345920"/>
    <w:pPr>
      <w:numPr>
        <w:ilvl w:val="1"/>
      </w:numPr>
      <w:spacing w:after="160"/>
      <w:jc w:val="center"/>
    </w:pPr>
    <w:rPr>
      <w:rFonts w:ascii="Calibri" w:hAnsi="Calibri"/>
      <w:color w:val="5A5A5A"/>
      <w:spacing w:val="15"/>
      <w:sz w:val="22"/>
      <w:szCs w:val="22"/>
    </w:rPr>
  </w:style>
  <w:style w:type="character" w:customStyle="1" w:styleId="SubttuloCar">
    <w:name w:val="Subtítulo Car"/>
    <w:basedOn w:val="Fuentedeprrafopredeter"/>
    <w:link w:val="Subttulo"/>
    <w:rsid w:val="00345920"/>
    <w:rPr>
      <w:rFonts w:ascii="Calibri" w:eastAsia="Calibri" w:hAnsi="Calibri" w:cs="Calibri"/>
      <w:color w:val="5A5A5A"/>
      <w:sz w:val="22"/>
      <w:szCs w:val="22"/>
    </w:rPr>
  </w:style>
  <w:style w:type="character" w:customStyle="1" w:styleId="SubttuloCar1">
    <w:name w:val="Subtítulo Car1"/>
    <w:basedOn w:val="Fuentedeprrafopredeter"/>
    <w:rsid w:val="00345920"/>
    <w:rPr>
      <w:rFonts w:asciiTheme="minorHAnsi" w:eastAsiaTheme="minorEastAsia" w:hAnsiTheme="minorHAnsi" w:cstheme="minorBidi"/>
      <w:color w:val="5A5A5A" w:themeColor="text1" w:themeTint="A5"/>
      <w:spacing w:val="15"/>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953505">
      <w:bodyDiv w:val="1"/>
      <w:marLeft w:val="0"/>
      <w:marRight w:val="0"/>
      <w:marTop w:val="0"/>
      <w:marBottom w:val="0"/>
      <w:divBdr>
        <w:top w:val="none" w:sz="0" w:space="0" w:color="auto"/>
        <w:left w:val="none" w:sz="0" w:space="0" w:color="auto"/>
        <w:bottom w:val="none" w:sz="0" w:space="0" w:color="auto"/>
        <w:right w:val="none" w:sz="0" w:space="0" w:color="auto"/>
      </w:divBdr>
    </w:div>
    <w:div w:id="935746612">
      <w:bodyDiv w:val="1"/>
      <w:marLeft w:val="0"/>
      <w:marRight w:val="0"/>
      <w:marTop w:val="0"/>
      <w:marBottom w:val="0"/>
      <w:divBdr>
        <w:top w:val="none" w:sz="0" w:space="0" w:color="auto"/>
        <w:left w:val="none" w:sz="0" w:space="0" w:color="auto"/>
        <w:bottom w:val="none" w:sz="0" w:space="0" w:color="auto"/>
        <w:right w:val="none" w:sz="0" w:space="0" w:color="auto"/>
      </w:divBdr>
    </w:div>
    <w:div w:id="1167866790">
      <w:bodyDiv w:val="1"/>
      <w:marLeft w:val="0"/>
      <w:marRight w:val="0"/>
      <w:marTop w:val="0"/>
      <w:marBottom w:val="0"/>
      <w:divBdr>
        <w:top w:val="none" w:sz="0" w:space="0" w:color="auto"/>
        <w:left w:val="none" w:sz="0" w:space="0" w:color="auto"/>
        <w:bottom w:val="none" w:sz="0" w:space="0" w:color="auto"/>
        <w:right w:val="none" w:sz="0" w:space="0" w:color="auto"/>
      </w:divBdr>
    </w:div>
    <w:div w:id="1631085559">
      <w:bodyDiv w:val="1"/>
      <w:marLeft w:val="0"/>
      <w:marRight w:val="0"/>
      <w:marTop w:val="0"/>
      <w:marBottom w:val="0"/>
      <w:divBdr>
        <w:top w:val="none" w:sz="0" w:space="0" w:color="auto"/>
        <w:left w:val="none" w:sz="0" w:space="0" w:color="auto"/>
        <w:bottom w:val="none" w:sz="0" w:space="0" w:color="auto"/>
        <w:right w:val="none" w:sz="0" w:space="0" w:color="auto"/>
      </w:divBdr>
    </w:div>
    <w:div w:id="200705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7FF59-D028-4F0D-AD2C-7FFFF92B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1845</TotalTime>
  <Pages>24</Pages>
  <Words>5692</Words>
  <Characters>31306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36925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 Coral Dorador</dc:creator>
  <cp:lastModifiedBy>Sonia Lopez Azueta</cp:lastModifiedBy>
  <cp:revision>180</cp:revision>
  <cp:lastPrinted>2022-10-31T19:02:00Z</cp:lastPrinted>
  <dcterms:created xsi:type="dcterms:W3CDTF">2022-05-25T19:02:00Z</dcterms:created>
  <dcterms:modified xsi:type="dcterms:W3CDTF">2022-10-31T19:31:00Z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d60c4606a1ff4c4a77d97ebde299bd3c67ecc0c4bf23dffae9f157db0e90748a</vt:lpwstr>
  </property>
</Properties>
</file>